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376" w:rsidRPr="00A35118" w:rsidRDefault="00775376">
      <w:pPr>
        <w:spacing w:after="120"/>
        <w:jc w:val="both"/>
      </w:pPr>
      <w:r w:rsidRPr="00A35118">
        <w:rPr>
          <w:rFonts w:ascii="Times New Roman" w:hAnsi="Times New Roman"/>
          <w:b/>
        </w:rPr>
        <w:t>Табела 6.5.</w:t>
      </w:r>
      <w:r w:rsidRPr="00A35118">
        <w:rPr>
          <w:rFonts w:ascii="Times New Roman" w:hAnsi="Times New Roman"/>
        </w:rPr>
        <w:t>Листа одбрањених докторских дисертација и уметничких пројеката  у установи упретходне три школске године са резултатима који су објављени или прихваћени за објављивање</w:t>
      </w:r>
    </w:p>
    <w:tbl>
      <w:tblPr>
        <w:tblW w:w="9583" w:type="dxa"/>
        <w:tblInd w:w="108" w:type="dxa"/>
        <w:tblLayout w:type="fixed"/>
        <w:tblLook w:val="0000" w:firstRow="0" w:lastRow="0" w:firstColumn="0" w:lastColumn="0" w:noHBand="0" w:noVBand="0"/>
      </w:tblPr>
      <w:tblGrid>
        <w:gridCol w:w="2071"/>
        <w:gridCol w:w="2142"/>
        <w:gridCol w:w="2320"/>
        <w:gridCol w:w="2498"/>
        <w:gridCol w:w="552"/>
      </w:tblGrid>
      <w:tr w:rsidR="00775376"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775376" w:rsidRPr="00F01CEC" w:rsidRDefault="00775376">
            <w:pPr>
              <w:spacing w:after="60"/>
              <w:rPr>
                <w:rFonts w:ascii="Times New Roman" w:hAnsi="Times New Roman"/>
              </w:rPr>
            </w:pPr>
            <w:r w:rsidRPr="00F01CEC">
              <w:rPr>
                <w:rFonts w:ascii="Times New Roman" w:hAnsi="Times New Roman"/>
              </w:rPr>
              <w:t>Име кандидата</w:t>
            </w:r>
          </w:p>
        </w:tc>
        <w:tc>
          <w:tcPr>
            <w:tcW w:w="2142" w:type="dxa"/>
            <w:tcBorders>
              <w:top w:val="single" w:sz="4" w:space="0" w:color="000000"/>
              <w:left w:val="single" w:sz="4" w:space="0" w:color="000000"/>
              <w:bottom w:val="single" w:sz="4" w:space="0" w:color="000000"/>
            </w:tcBorders>
            <w:shd w:val="clear" w:color="auto" w:fill="auto"/>
            <w:vAlign w:val="center"/>
          </w:tcPr>
          <w:p w:rsidR="00775376" w:rsidRPr="00F01CEC" w:rsidRDefault="00775376">
            <w:pPr>
              <w:spacing w:after="60"/>
              <w:rPr>
                <w:rFonts w:ascii="Times New Roman" w:hAnsi="Times New Roman"/>
              </w:rPr>
            </w:pPr>
            <w:r w:rsidRPr="00F01CEC">
              <w:rPr>
                <w:rFonts w:ascii="Times New Roman" w:hAnsi="Times New Roman"/>
              </w:rPr>
              <w:t>Име ментора</w:t>
            </w:r>
          </w:p>
        </w:tc>
        <w:tc>
          <w:tcPr>
            <w:tcW w:w="2320" w:type="dxa"/>
            <w:tcBorders>
              <w:top w:val="single" w:sz="4" w:space="0" w:color="000000"/>
              <w:left w:val="single" w:sz="4" w:space="0" w:color="000000"/>
              <w:bottom w:val="single" w:sz="4" w:space="0" w:color="000000"/>
            </w:tcBorders>
            <w:shd w:val="clear" w:color="auto" w:fill="auto"/>
            <w:vAlign w:val="center"/>
          </w:tcPr>
          <w:p w:rsidR="00775376" w:rsidRPr="00F01CEC" w:rsidRDefault="00775376">
            <w:pPr>
              <w:spacing w:after="60"/>
              <w:rPr>
                <w:rFonts w:ascii="Times New Roman" w:hAnsi="Times New Roman"/>
              </w:rPr>
            </w:pPr>
            <w:r w:rsidRPr="00F01CEC">
              <w:rPr>
                <w:rFonts w:ascii="Times New Roman" w:hAnsi="Times New Roman"/>
              </w:rPr>
              <w:t>Назив дисертације (уметничког пројекта) / година одбране</w:t>
            </w:r>
          </w:p>
        </w:tc>
        <w:tc>
          <w:tcPr>
            <w:tcW w:w="2498" w:type="dxa"/>
            <w:tcBorders>
              <w:top w:val="single" w:sz="4" w:space="0" w:color="000000"/>
              <w:left w:val="single" w:sz="4" w:space="0" w:color="000000"/>
              <w:bottom w:val="single" w:sz="4" w:space="0" w:color="000000"/>
            </w:tcBorders>
            <w:shd w:val="clear" w:color="auto" w:fill="auto"/>
            <w:vAlign w:val="center"/>
          </w:tcPr>
          <w:p w:rsidR="00775376" w:rsidRPr="00F01CEC" w:rsidRDefault="00775376">
            <w:pPr>
              <w:spacing w:after="60"/>
              <w:rPr>
                <w:rFonts w:ascii="Times New Roman" w:hAnsi="Times New Roman"/>
              </w:rPr>
            </w:pPr>
            <w:r w:rsidRPr="00F01CEC">
              <w:rPr>
                <w:rFonts w:ascii="Times New Roman" w:hAnsi="Times New Roman"/>
                <w:u w:val="single"/>
              </w:rPr>
              <w:t>Публиковани резултати</w:t>
            </w:r>
            <w:r w:rsidRPr="00F01CEC">
              <w:rPr>
                <w:rFonts w:ascii="Times New Roman" w:hAnsi="Times New Roman"/>
              </w:rPr>
              <w:t xml:space="preserve"> – дати комплетне податке за сваки рад</w:t>
            </w:r>
          </w:p>
          <w:p w:rsidR="00775376" w:rsidRPr="00F01CEC" w:rsidRDefault="00775376">
            <w:pPr>
              <w:spacing w:after="60"/>
              <w:rPr>
                <w:rFonts w:ascii="Times New Roman" w:hAnsi="Times New Roman"/>
              </w:rPr>
            </w:pPr>
            <w:r w:rsidRPr="00F01CEC">
              <w:rPr>
                <w:rFonts w:ascii="Times New Roman" w:hAnsi="Times New Roman"/>
              </w:rPr>
              <w:t>(аутори, назив рада, часопис, година)</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376" w:rsidRPr="00F01CEC" w:rsidRDefault="00775376">
            <w:pPr>
              <w:spacing w:after="60"/>
              <w:rPr>
                <w:rFonts w:ascii="Times New Roman" w:hAnsi="Times New Roman"/>
              </w:rPr>
            </w:pPr>
            <w:r w:rsidRPr="00F01CEC">
              <w:rPr>
                <w:rFonts w:ascii="Times New Roman" w:hAnsi="Times New Roman"/>
              </w:rPr>
              <w:t>*М</w:t>
            </w:r>
          </w:p>
        </w:tc>
      </w:tr>
      <w:tr w:rsidR="00F731FA" w:rsidRPr="00F01CEC" w:rsidTr="00D8040B">
        <w:trPr>
          <w:trHeight w:val="227"/>
        </w:trPr>
        <w:tc>
          <w:tcPr>
            <w:tcW w:w="2071" w:type="dxa"/>
            <w:vMerge w:val="restart"/>
            <w:tcBorders>
              <w:top w:val="single" w:sz="4" w:space="0" w:color="000000"/>
              <w:left w:val="single" w:sz="4" w:space="0" w:color="000000"/>
            </w:tcBorders>
            <w:shd w:val="clear" w:color="auto" w:fill="auto"/>
            <w:vAlign w:val="center"/>
          </w:tcPr>
          <w:p w:rsidR="00F731FA" w:rsidRPr="00F01CEC" w:rsidRDefault="00F731FA" w:rsidP="007C4C09">
            <w:pPr>
              <w:snapToGrid w:val="0"/>
              <w:spacing w:after="60"/>
              <w:jc w:val="center"/>
              <w:rPr>
                <w:rFonts w:ascii="Times New Roman" w:hAnsi="Times New Roman"/>
                <w:lang w:val="sr-Cyrl-RS"/>
              </w:rPr>
            </w:pPr>
            <w:r w:rsidRPr="00F01CEC">
              <w:rPr>
                <w:rFonts w:ascii="Times New Roman" w:hAnsi="Times New Roman"/>
                <w:lang w:val="sr-Cyrl-RS"/>
              </w:rPr>
              <w:t>Урош Стаменковић</w:t>
            </w:r>
          </w:p>
        </w:tc>
        <w:tc>
          <w:tcPr>
            <w:tcW w:w="2142" w:type="dxa"/>
            <w:vMerge w:val="restart"/>
            <w:tcBorders>
              <w:top w:val="single" w:sz="4" w:space="0" w:color="000000"/>
              <w:left w:val="single" w:sz="4" w:space="0" w:color="000000"/>
            </w:tcBorders>
            <w:shd w:val="clear" w:color="auto" w:fill="auto"/>
            <w:vAlign w:val="center"/>
          </w:tcPr>
          <w:p w:rsidR="00F731FA" w:rsidRPr="00F01CEC" w:rsidRDefault="00F731FA" w:rsidP="00BE35A6">
            <w:pPr>
              <w:snapToGrid w:val="0"/>
              <w:spacing w:after="60"/>
              <w:jc w:val="center"/>
              <w:rPr>
                <w:rFonts w:ascii="Times New Roman" w:hAnsi="Times New Roman"/>
              </w:rPr>
            </w:pPr>
            <w:r w:rsidRPr="00F01CEC">
              <w:rPr>
                <w:rFonts w:ascii="Times New Roman" w:hAnsi="Times New Roman"/>
                <w:lang w:val="sr-Cyrl-CS"/>
              </w:rPr>
              <w:t>Светлана Иванов</w:t>
            </w:r>
          </w:p>
        </w:tc>
        <w:tc>
          <w:tcPr>
            <w:tcW w:w="2320" w:type="dxa"/>
            <w:vMerge w:val="restart"/>
            <w:tcBorders>
              <w:top w:val="single" w:sz="4" w:space="0" w:color="000000"/>
              <w:left w:val="single" w:sz="4" w:space="0" w:color="000000"/>
            </w:tcBorders>
            <w:shd w:val="clear" w:color="auto" w:fill="auto"/>
            <w:vAlign w:val="center"/>
          </w:tcPr>
          <w:p w:rsidR="00F731FA" w:rsidRPr="00F01CEC" w:rsidRDefault="00F731FA" w:rsidP="007C4C09">
            <w:pPr>
              <w:snapToGrid w:val="0"/>
              <w:spacing w:after="60"/>
              <w:jc w:val="center"/>
              <w:rPr>
                <w:rFonts w:ascii="Times New Roman" w:hAnsi="Times New Roman"/>
                <w:lang w:val="en-US"/>
              </w:rPr>
            </w:pPr>
            <w:r w:rsidRPr="00F01CEC">
              <w:rPr>
                <w:rFonts w:ascii="Times New Roman" w:hAnsi="Times New Roman"/>
                <w:lang w:val="sr-Cyrl-CS"/>
              </w:rPr>
              <w:t>Истраживање ефекта ојачавања старењем током термомеханичке обраде алуминијумских легура</w:t>
            </w:r>
            <w:r w:rsidRPr="00F01CEC">
              <w:rPr>
                <w:rFonts w:ascii="Times New Roman" w:hAnsi="Times New Roman"/>
                <w:lang w:val="en-US"/>
              </w:rPr>
              <w:t>/2020</w:t>
            </w:r>
          </w:p>
        </w:tc>
        <w:tc>
          <w:tcPr>
            <w:tcW w:w="2498" w:type="dxa"/>
            <w:tcBorders>
              <w:top w:val="single" w:sz="4" w:space="0" w:color="000000"/>
              <w:left w:val="single" w:sz="4" w:space="0" w:color="000000"/>
              <w:bottom w:val="single" w:sz="4" w:space="0" w:color="000000"/>
            </w:tcBorders>
            <w:shd w:val="clear" w:color="auto" w:fill="auto"/>
            <w:vAlign w:val="center"/>
          </w:tcPr>
          <w:p w:rsidR="00F731FA" w:rsidRPr="00F01CEC" w:rsidRDefault="00F731FA" w:rsidP="00F731FA">
            <w:pPr>
              <w:snapToGrid w:val="0"/>
              <w:spacing w:after="60"/>
              <w:jc w:val="both"/>
              <w:rPr>
                <w:rFonts w:ascii="Times New Roman" w:hAnsi="Times New Roman"/>
                <w:highlight w:val="yellow"/>
              </w:rPr>
            </w:pPr>
            <w:r w:rsidRPr="00F01CEC">
              <w:rPr>
                <w:rFonts w:ascii="Times New Roman" w:hAnsi="Times New Roman"/>
              </w:rPr>
              <w:t>U. Stamenković, S. Ivanov, I. Marković, Lj. Balanović,M. Gorgievski, The effect of precipitation of metastable phases on the thermophysical and mechanical properties of the EN AW-6082 alloy, Revista de Metalurgia, 54</w:t>
            </w:r>
            <w:r w:rsidRPr="00F01CEC">
              <w:rPr>
                <w:rFonts w:ascii="Times New Roman" w:hAnsi="Times New Roman"/>
                <w:lang w:val="sr-Latn-RS"/>
              </w:rPr>
              <w:t xml:space="preserve"> </w:t>
            </w:r>
            <w:r w:rsidRPr="00F01CEC">
              <w:rPr>
                <w:rFonts w:ascii="Times New Roman" w:hAnsi="Times New Roman"/>
              </w:rPr>
              <w:t>(4)</w:t>
            </w:r>
            <w:r w:rsidRPr="00F01CEC">
              <w:rPr>
                <w:rFonts w:ascii="Times New Roman" w:hAnsi="Times New Roman"/>
                <w:lang w:val="sr-Latn-RS"/>
              </w:rPr>
              <w:t xml:space="preserve"> </w:t>
            </w:r>
            <w:r w:rsidRPr="00F01CEC">
              <w:rPr>
                <w:rFonts w:ascii="Times New Roman" w:hAnsi="Times New Roman"/>
              </w:rPr>
              <w:t>(2019) 156</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0,878</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0034-8570</w:t>
            </w:r>
            <w:r w:rsidRPr="00F01CEC">
              <w:rPr>
                <w:rFonts w:ascii="Times New Roman" w:hAnsi="Times New Roman"/>
                <w:lang w:val="sr-Latn-RS"/>
              </w:rPr>
              <w:t>)</w:t>
            </w:r>
            <w:r w:rsidRPr="00F01CEC">
              <w:rPr>
                <w:rFonts w:ascii="Times New Roman" w:hAnsi="Times New Roman"/>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1FA" w:rsidRPr="00F01CEC" w:rsidRDefault="00F731FA"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F731FA" w:rsidRPr="00F01CEC" w:rsidTr="00D8040B">
        <w:trPr>
          <w:trHeight w:val="227"/>
        </w:trPr>
        <w:tc>
          <w:tcPr>
            <w:tcW w:w="2071" w:type="dxa"/>
            <w:vMerge/>
            <w:tcBorders>
              <w:left w:val="single" w:sz="4" w:space="0" w:color="000000"/>
              <w:bottom w:val="single" w:sz="4" w:space="0" w:color="000000"/>
            </w:tcBorders>
            <w:shd w:val="clear" w:color="auto" w:fill="auto"/>
            <w:vAlign w:val="center"/>
          </w:tcPr>
          <w:p w:rsidR="00F731FA" w:rsidRPr="00F01CEC" w:rsidRDefault="00F731FA" w:rsidP="007C4C09">
            <w:pPr>
              <w:snapToGrid w:val="0"/>
              <w:spacing w:after="60"/>
              <w:jc w:val="center"/>
              <w:rPr>
                <w:rFonts w:ascii="Times New Roman" w:hAnsi="Times New Roman"/>
                <w:lang w:val="sr-Cyrl-RS"/>
              </w:rPr>
            </w:pPr>
          </w:p>
        </w:tc>
        <w:tc>
          <w:tcPr>
            <w:tcW w:w="2142" w:type="dxa"/>
            <w:vMerge/>
            <w:tcBorders>
              <w:left w:val="single" w:sz="4" w:space="0" w:color="000000"/>
              <w:bottom w:val="single" w:sz="4" w:space="0" w:color="000000"/>
            </w:tcBorders>
            <w:shd w:val="clear" w:color="auto" w:fill="auto"/>
            <w:vAlign w:val="center"/>
          </w:tcPr>
          <w:p w:rsidR="00F731FA" w:rsidRPr="00F01CEC" w:rsidRDefault="00F731FA" w:rsidP="00BE35A6">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F731FA" w:rsidRPr="00F01CEC" w:rsidRDefault="00F731FA"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F731FA" w:rsidRPr="00F01CEC" w:rsidRDefault="00F731FA" w:rsidP="00F731FA">
            <w:pPr>
              <w:snapToGrid w:val="0"/>
              <w:spacing w:after="60"/>
              <w:jc w:val="both"/>
              <w:rPr>
                <w:rFonts w:ascii="Times New Roman" w:hAnsi="Times New Roman"/>
                <w:lang w:val="sr-Latn-RS"/>
              </w:rPr>
            </w:pPr>
            <w:r w:rsidRPr="00F01CEC">
              <w:rPr>
                <w:rFonts w:ascii="Times New Roman" w:hAnsi="Times New Roman"/>
              </w:rPr>
              <w:t>U. Stamenković, S. Ivanov, I. Marković, The influence of isochronal aging on the mechanical and thermophysical properties of the EN AW-6060 aluminum alloy, Bulgarian Chemical Communications, 51</w:t>
            </w:r>
            <w:r w:rsidRPr="00F01CEC">
              <w:rPr>
                <w:rFonts w:ascii="Times New Roman" w:hAnsi="Times New Roman"/>
                <w:lang w:val="sr-Latn-RS"/>
              </w:rPr>
              <w:t xml:space="preserve"> </w:t>
            </w:r>
            <w:r w:rsidRPr="00F01CEC">
              <w:rPr>
                <w:rFonts w:ascii="Times New Roman" w:hAnsi="Times New Roman"/>
              </w:rPr>
              <w:t>(3)</w:t>
            </w:r>
            <w:r w:rsidRPr="00F01CEC">
              <w:rPr>
                <w:rFonts w:ascii="Times New Roman" w:hAnsi="Times New Roman"/>
                <w:lang w:val="sr-Latn-RS"/>
              </w:rPr>
              <w:t xml:space="preserve"> </w:t>
            </w:r>
            <w:r w:rsidRPr="00F01CEC">
              <w:rPr>
                <w:rFonts w:ascii="Times New Roman" w:hAnsi="Times New Roman"/>
              </w:rPr>
              <w:t>(2019) 372-377</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(2017)</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0,242</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0324-1130</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1FA" w:rsidRPr="00F01CEC" w:rsidRDefault="00F731FA"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EB7465" w:rsidRPr="00F01CEC" w:rsidTr="00FB0FF4">
        <w:trPr>
          <w:trHeight w:val="227"/>
        </w:trPr>
        <w:tc>
          <w:tcPr>
            <w:tcW w:w="2071" w:type="dxa"/>
            <w:vMerge w:val="restart"/>
            <w:tcBorders>
              <w:top w:val="single" w:sz="4" w:space="0" w:color="000000"/>
              <w:left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rPr>
            </w:pPr>
            <w:r w:rsidRPr="00F01CEC">
              <w:rPr>
                <w:rFonts w:ascii="Times New Roman" w:hAnsi="Times New Roman"/>
                <w:lang w:val="sr-Cyrl-CS"/>
              </w:rPr>
              <w:t>Бојан Стојчетовић</w:t>
            </w:r>
          </w:p>
        </w:tc>
        <w:tc>
          <w:tcPr>
            <w:tcW w:w="2142" w:type="dxa"/>
            <w:vMerge w:val="restart"/>
            <w:tcBorders>
              <w:top w:val="single" w:sz="4" w:space="0" w:color="000000"/>
              <w:left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rPr>
            </w:pPr>
            <w:r w:rsidRPr="00F01CEC">
              <w:rPr>
                <w:rFonts w:ascii="Times New Roman" w:hAnsi="Times New Roman"/>
                <w:lang w:val="sr-Cyrl-CS"/>
              </w:rPr>
              <w:t>Ђорђе Николић</w:t>
            </w:r>
          </w:p>
        </w:tc>
        <w:tc>
          <w:tcPr>
            <w:tcW w:w="2320" w:type="dxa"/>
            <w:vMerge w:val="restart"/>
            <w:tcBorders>
              <w:top w:val="single" w:sz="4" w:space="0" w:color="000000"/>
              <w:left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lang w:val="en-US"/>
              </w:rPr>
            </w:pPr>
            <w:r w:rsidRPr="00F01CEC">
              <w:rPr>
                <w:rFonts w:ascii="Times New Roman" w:hAnsi="Times New Roman"/>
                <w:lang w:val="sr-Cyrl-RS"/>
              </w:rPr>
              <w:t xml:space="preserve">Развој интегралног </w:t>
            </w:r>
            <w:r w:rsidRPr="00F01CEC">
              <w:rPr>
                <w:rFonts w:ascii="Times New Roman" w:hAnsi="Times New Roman"/>
                <w:lang w:val="sr-Latn-RS"/>
              </w:rPr>
              <w:t>SWOT-MCDA</w:t>
            </w:r>
            <w:r w:rsidRPr="00F01CEC">
              <w:rPr>
                <w:rFonts w:ascii="Times New Roman" w:hAnsi="Times New Roman"/>
                <w:lang w:val="sr-Cyrl-RS"/>
              </w:rPr>
              <w:t xml:space="preserve"> модела за стратегијско планирање и управљање ОИЕ у цињу унапређења регионалне енергетске безбедности</w:t>
            </w:r>
            <w:r w:rsidRPr="00F01CEC">
              <w:rPr>
                <w:rFonts w:ascii="Times New Roman" w:hAnsi="Times New Roman"/>
                <w:lang w:val="en-US"/>
              </w:rPr>
              <w:t>/2020</w:t>
            </w:r>
          </w:p>
        </w:tc>
        <w:tc>
          <w:tcPr>
            <w:tcW w:w="2498" w:type="dxa"/>
            <w:tcBorders>
              <w:top w:val="single" w:sz="4" w:space="0" w:color="000000"/>
              <w:left w:val="single" w:sz="4" w:space="0" w:color="000000"/>
              <w:bottom w:val="single" w:sz="4" w:space="0" w:color="000000"/>
            </w:tcBorders>
            <w:shd w:val="clear" w:color="auto" w:fill="auto"/>
            <w:vAlign w:val="center"/>
          </w:tcPr>
          <w:p w:rsidR="00EB7465" w:rsidRPr="00F01CEC" w:rsidRDefault="00EB7465" w:rsidP="002E1C40">
            <w:pPr>
              <w:snapToGrid w:val="0"/>
              <w:spacing w:after="60"/>
              <w:jc w:val="both"/>
              <w:rPr>
                <w:rFonts w:ascii="Times New Roman" w:hAnsi="Times New Roman"/>
                <w:highlight w:val="yellow"/>
              </w:rPr>
            </w:pPr>
            <w:r w:rsidRPr="00F01CEC">
              <w:rPr>
                <w:rFonts w:ascii="Times New Roman" w:hAnsi="Times New Roman"/>
              </w:rPr>
              <w:t>Stojčetović, B., Nikolić Đ., Živković, Ž., Bogdanović D. SWOT-AHP method application to determine current energy situation and define strategies for energy security improvement, Thermal science, 23 (2b)</w:t>
            </w:r>
            <w:r w:rsidRPr="00F01CEC">
              <w:rPr>
                <w:rFonts w:ascii="Times New Roman" w:hAnsi="Times New Roman"/>
                <w:lang w:val="sr-Latn-RS"/>
              </w:rPr>
              <w:t xml:space="preserve"> (2018)</w:t>
            </w:r>
            <w:r w:rsidRPr="00F01CEC">
              <w:rPr>
                <w:rFonts w:ascii="Times New Roman" w:hAnsi="Times New Roman"/>
              </w:rPr>
              <w:t xml:space="preserve">, 861-872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(2018)</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1,541</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0354-9836</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highlight w:val="yellow"/>
                <w:lang w:val="en-US"/>
              </w:rPr>
            </w:pPr>
            <w:r w:rsidRPr="00F01CEC">
              <w:rPr>
                <w:rFonts w:ascii="Times New Roman" w:hAnsi="Times New Roman"/>
                <w:lang w:val="en-US"/>
              </w:rPr>
              <w:t>22</w:t>
            </w:r>
          </w:p>
        </w:tc>
      </w:tr>
      <w:tr w:rsidR="00EB7465" w:rsidRPr="00F01CEC" w:rsidTr="00FB0FF4">
        <w:trPr>
          <w:trHeight w:val="227"/>
        </w:trPr>
        <w:tc>
          <w:tcPr>
            <w:tcW w:w="2071" w:type="dxa"/>
            <w:vMerge/>
            <w:tcBorders>
              <w:left w:val="single" w:sz="4" w:space="0" w:color="000000"/>
              <w:bottom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lang w:val="sr-Cyrl-RS"/>
              </w:rPr>
            </w:pPr>
          </w:p>
        </w:tc>
        <w:tc>
          <w:tcPr>
            <w:tcW w:w="2498" w:type="dxa"/>
            <w:tcBorders>
              <w:top w:val="single" w:sz="4" w:space="0" w:color="000000"/>
              <w:left w:val="single" w:sz="4" w:space="0" w:color="000000"/>
              <w:bottom w:val="single" w:sz="4" w:space="0" w:color="000000"/>
            </w:tcBorders>
            <w:shd w:val="clear" w:color="auto" w:fill="auto"/>
            <w:vAlign w:val="center"/>
          </w:tcPr>
          <w:p w:rsidR="00EB7465" w:rsidRPr="00F01CEC" w:rsidRDefault="00EB7465" w:rsidP="00EB7465">
            <w:pPr>
              <w:snapToGrid w:val="0"/>
              <w:spacing w:after="60"/>
              <w:jc w:val="both"/>
              <w:rPr>
                <w:rFonts w:ascii="Times New Roman" w:hAnsi="Times New Roman"/>
              </w:rPr>
            </w:pPr>
            <w:r w:rsidRPr="00F01CEC">
              <w:rPr>
                <w:rFonts w:ascii="Times New Roman" w:hAnsi="Times New Roman"/>
              </w:rPr>
              <w:t xml:space="preserve">Stojčetović, B., Nikolić, Đ., Velinov, V., </w:t>
            </w:r>
            <w:r w:rsidRPr="00F01CEC">
              <w:rPr>
                <w:rFonts w:ascii="Times New Roman" w:hAnsi="Times New Roman"/>
              </w:rPr>
              <w:lastRenderedPageBreak/>
              <w:t>Bogdanović, D.  Application of integrated strengths, weaknesses, opportunities, and threats and analytic hierarchy process methodology to renewable energy project selection in Serbia, Journal of renewable and sustainable energy, 8</w:t>
            </w:r>
            <w:r w:rsidRPr="00F01CEC">
              <w:rPr>
                <w:rFonts w:ascii="Times New Roman" w:hAnsi="Times New Roman"/>
                <w:lang w:val="sr-Latn-RS"/>
              </w:rPr>
              <w:t xml:space="preserve"> (2016)</w:t>
            </w:r>
            <w:r w:rsidRPr="00F01CEC">
              <w:rPr>
                <w:rFonts w:ascii="Times New Roman" w:hAnsi="Times New Roman"/>
              </w:rPr>
              <w:t xml:space="preserve"> 035906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(2016)</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1,135</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1941-7012</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465" w:rsidRPr="00F01CEC" w:rsidRDefault="00EB7465" w:rsidP="007C4C09">
            <w:pPr>
              <w:snapToGrid w:val="0"/>
              <w:spacing w:after="60"/>
              <w:jc w:val="center"/>
              <w:rPr>
                <w:rFonts w:ascii="Times New Roman" w:hAnsi="Times New Roman"/>
                <w:highlight w:val="yellow"/>
                <w:lang w:val="en-US"/>
              </w:rPr>
            </w:pPr>
            <w:r w:rsidRPr="00F01CEC">
              <w:rPr>
                <w:rFonts w:ascii="Times New Roman" w:hAnsi="Times New Roman"/>
                <w:lang w:val="en-US"/>
              </w:rPr>
              <w:lastRenderedPageBreak/>
              <w:t>23</w:t>
            </w:r>
          </w:p>
        </w:tc>
      </w:tr>
      <w:tr w:rsidR="007C4C09"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7C4C09" w:rsidRPr="00F01CEC" w:rsidRDefault="00BE35A6" w:rsidP="007C4C09">
            <w:pPr>
              <w:snapToGrid w:val="0"/>
              <w:spacing w:after="60"/>
              <w:jc w:val="center"/>
              <w:rPr>
                <w:rFonts w:ascii="Times New Roman" w:hAnsi="Times New Roman"/>
                <w:lang w:val="sr-Cyrl-RS"/>
              </w:rPr>
            </w:pPr>
            <w:r w:rsidRPr="00F01CEC">
              <w:rPr>
                <w:rFonts w:ascii="Times New Roman" w:hAnsi="Times New Roman"/>
                <w:lang w:val="sr-Cyrl-RS"/>
              </w:rPr>
              <w:lastRenderedPageBreak/>
              <w:t>Драган Игић</w:t>
            </w:r>
          </w:p>
        </w:tc>
        <w:tc>
          <w:tcPr>
            <w:tcW w:w="2142" w:type="dxa"/>
            <w:tcBorders>
              <w:top w:val="single" w:sz="4" w:space="0" w:color="000000"/>
              <w:left w:val="single" w:sz="4" w:space="0" w:color="000000"/>
              <w:bottom w:val="single" w:sz="4" w:space="0" w:color="000000"/>
            </w:tcBorders>
            <w:shd w:val="clear" w:color="auto" w:fill="auto"/>
            <w:vAlign w:val="center"/>
          </w:tcPr>
          <w:p w:rsidR="007C4C09" w:rsidRPr="00F01CEC" w:rsidRDefault="00BE35A6" w:rsidP="007C4C09">
            <w:pPr>
              <w:snapToGrid w:val="0"/>
              <w:spacing w:after="60"/>
              <w:jc w:val="center"/>
              <w:rPr>
                <w:rFonts w:ascii="Times New Roman" w:hAnsi="Times New Roman"/>
              </w:rPr>
            </w:pPr>
            <w:r w:rsidRPr="00F01CEC">
              <w:rPr>
                <w:rFonts w:ascii="Times New Roman" w:hAnsi="Times New Roman"/>
                <w:lang w:val="sr-Cyrl-CS"/>
              </w:rPr>
              <w:t>Милован Вуковић</w:t>
            </w:r>
          </w:p>
        </w:tc>
        <w:tc>
          <w:tcPr>
            <w:tcW w:w="2320" w:type="dxa"/>
            <w:tcBorders>
              <w:top w:val="single" w:sz="4" w:space="0" w:color="000000"/>
              <w:left w:val="single" w:sz="4" w:space="0" w:color="000000"/>
              <w:bottom w:val="single" w:sz="4" w:space="0" w:color="000000"/>
            </w:tcBorders>
            <w:shd w:val="clear" w:color="auto" w:fill="auto"/>
            <w:vAlign w:val="center"/>
          </w:tcPr>
          <w:p w:rsidR="007C4C09" w:rsidRPr="00F01CEC" w:rsidRDefault="00BE35A6" w:rsidP="007C4C09">
            <w:pPr>
              <w:snapToGrid w:val="0"/>
              <w:spacing w:after="60"/>
              <w:jc w:val="center"/>
              <w:rPr>
                <w:rFonts w:ascii="Times New Roman" w:hAnsi="Times New Roman"/>
                <w:lang w:val="en-US"/>
              </w:rPr>
            </w:pPr>
            <w:r w:rsidRPr="00F01CEC">
              <w:rPr>
                <w:rFonts w:ascii="Times New Roman" w:hAnsi="Times New Roman"/>
                <w:lang w:val="sr-Cyrl-CS"/>
              </w:rPr>
              <w:t>Моделовање фактора имплементације стратегије безбедности без акцидената у предузећима наменске индустрије</w:t>
            </w:r>
            <w:r w:rsidRPr="00F01CEC">
              <w:rPr>
                <w:rFonts w:ascii="Times New Roman" w:hAnsi="Times New Roman"/>
                <w:lang w:val="en-US"/>
              </w:rPr>
              <w:t>/2020</w:t>
            </w:r>
          </w:p>
        </w:tc>
        <w:tc>
          <w:tcPr>
            <w:tcW w:w="2498" w:type="dxa"/>
            <w:tcBorders>
              <w:top w:val="single" w:sz="4" w:space="0" w:color="000000"/>
              <w:left w:val="single" w:sz="4" w:space="0" w:color="000000"/>
              <w:bottom w:val="single" w:sz="4" w:space="0" w:color="000000"/>
            </w:tcBorders>
            <w:shd w:val="clear" w:color="auto" w:fill="auto"/>
            <w:vAlign w:val="center"/>
          </w:tcPr>
          <w:p w:rsidR="002450BB" w:rsidRPr="00F01CEC" w:rsidRDefault="002450BB" w:rsidP="002450BB">
            <w:pPr>
              <w:snapToGrid w:val="0"/>
              <w:spacing w:after="60"/>
              <w:jc w:val="both"/>
              <w:rPr>
                <w:rFonts w:ascii="Times New Roman" w:hAnsi="Times New Roman"/>
              </w:rPr>
            </w:pPr>
            <w:r w:rsidRPr="00F01CEC">
              <w:rPr>
                <w:rFonts w:ascii="Times New Roman" w:hAnsi="Times New Roman"/>
              </w:rPr>
              <w:t>Igić, D., Vuković, M., Urošević, S., Mladenović-Ranisavljević, I. &amp; Voza, D. The relationship between ethical leadership, organizational commitment and Zero Accident Vision (ZAV) implementation in the defense industry,  International Journal of Occupational Safety and Ergonomics (JOSE) 2019</w:t>
            </w:r>
          </w:p>
          <w:p w:rsidR="007C4C09" w:rsidRPr="00F01CEC" w:rsidRDefault="002450BB" w:rsidP="002450BB">
            <w:pPr>
              <w:snapToGrid w:val="0"/>
              <w:spacing w:after="60"/>
              <w:jc w:val="both"/>
              <w:rPr>
                <w:rFonts w:ascii="Times New Roman" w:hAnsi="Times New Roman"/>
                <w:highlight w:val="yellow"/>
                <w:lang w:val="sr-Latn-RS"/>
              </w:rPr>
            </w:pPr>
            <w:r w:rsidRPr="00F01CEC">
              <w:rPr>
                <w:rFonts w:ascii="Times New Roman" w:hAnsi="Times New Roman"/>
                <w:lang w:val="sr-Latn-RS"/>
              </w:rPr>
              <w:t>DOI 10.1080/10803548.2019.1698183.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1,601</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1080-3548</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C09" w:rsidRPr="00F01CEC" w:rsidRDefault="002450BB" w:rsidP="007C4C09">
            <w:pPr>
              <w:snapToGrid w:val="0"/>
              <w:spacing w:after="60"/>
              <w:jc w:val="center"/>
              <w:rPr>
                <w:rFonts w:ascii="Times New Roman" w:hAnsi="Times New Roman"/>
                <w:highlight w:val="yellow"/>
                <w:lang w:val="en-US"/>
              </w:rPr>
            </w:pPr>
            <w:r w:rsidRPr="00F01CEC">
              <w:rPr>
                <w:rFonts w:ascii="Times New Roman" w:hAnsi="Times New Roman"/>
                <w:lang w:val="en-US"/>
              </w:rPr>
              <w:t>22</w:t>
            </w:r>
          </w:p>
        </w:tc>
      </w:tr>
      <w:tr w:rsidR="0052489A" w:rsidRPr="00F01CEC" w:rsidTr="00A47BB1">
        <w:trPr>
          <w:trHeight w:val="227"/>
        </w:trPr>
        <w:tc>
          <w:tcPr>
            <w:tcW w:w="2071" w:type="dxa"/>
            <w:vMerge w:val="restart"/>
            <w:tcBorders>
              <w:top w:val="single" w:sz="4" w:space="0" w:color="000000"/>
              <w:lef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r w:rsidRPr="00F01CEC">
              <w:rPr>
                <w:rFonts w:ascii="Times New Roman" w:hAnsi="Times New Roman"/>
                <w:lang w:val="sr-Cyrl-RS"/>
              </w:rPr>
              <w:t>Ивана Манасијевић</w:t>
            </w:r>
          </w:p>
        </w:tc>
        <w:tc>
          <w:tcPr>
            <w:tcW w:w="2142" w:type="dxa"/>
            <w:vMerge w:val="restart"/>
            <w:tcBorders>
              <w:top w:val="single" w:sz="4" w:space="0" w:color="000000"/>
              <w:lef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rPr>
            </w:pPr>
            <w:r w:rsidRPr="00F01CEC">
              <w:rPr>
                <w:rFonts w:ascii="Times New Roman" w:hAnsi="Times New Roman"/>
                <w:lang w:val="sr-Cyrl-CS"/>
              </w:rPr>
              <w:t>Љубиша Балановић</w:t>
            </w:r>
          </w:p>
        </w:tc>
        <w:tc>
          <w:tcPr>
            <w:tcW w:w="2320" w:type="dxa"/>
            <w:vMerge w:val="restart"/>
            <w:tcBorders>
              <w:top w:val="single" w:sz="4" w:space="0" w:color="000000"/>
              <w:lef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en-US"/>
              </w:rPr>
            </w:pPr>
            <w:r w:rsidRPr="00F01CEC">
              <w:rPr>
                <w:rFonts w:ascii="Times New Roman" w:hAnsi="Times New Roman"/>
                <w:lang w:val="sr-Cyrl-RS"/>
              </w:rPr>
              <w:t>Термодинамичка анализа и карактеризација фазно-променњивих легура на бази бизмута и галијума</w:t>
            </w:r>
            <w:r w:rsidRPr="00F01CEC">
              <w:rPr>
                <w:rFonts w:ascii="Times New Roman" w:hAnsi="Times New Roman"/>
                <w:lang w:val="en-US"/>
              </w:rPr>
              <w:t>/2020</w:t>
            </w:r>
          </w:p>
        </w:tc>
        <w:tc>
          <w:tcPr>
            <w:tcW w:w="2498" w:type="dxa"/>
            <w:tcBorders>
              <w:top w:val="single" w:sz="4" w:space="0" w:color="000000"/>
              <w:left w:val="single" w:sz="4" w:space="0" w:color="000000"/>
              <w:bottom w:val="single" w:sz="4" w:space="0" w:color="000000"/>
            </w:tcBorders>
            <w:shd w:val="clear" w:color="auto" w:fill="auto"/>
            <w:vAlign w:val="center"/>
          </w:tcPr>
          <w:p w:rsidR="0052489A" w:rsidRPr="00F01CEC" w:rsidRDefault="0052489A" w:rsidP="00415C64">
            <w:pPr>
              <w:snapToGrid w:val="0"/>
              <w:spacing w:after="60"/>
              <w:jc w:val="both"/>
              <w:rPr>
                <w:rFonts w:ascii="Times New Roman" w:hAnsi="Times New Roman"/>
                <w:highlight w:val="yellow"/>
              </w:rPr>
            </w:pPr>
            <w:r w:rsidRPr="00F01CEC">
              <w:rPr>
                <w:rFonts w:ascii="Times New Roman" w:hAnsi="Times New Roman"/>
              </w:rPr>
              <w:t>Ivana Manasijević, Ljubiša Balanović, Tamara Holjevac Grgurić, Duško Minić, Milan Gorgievski, Study of microstructure and thermal properties of the low-melting Bi–In eutectic alloys, Journal of Thermal Analysis and Calorimetry, 136 (2019) 643–649</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2,731</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1388-6150</w:t>
            </w:r>
            <w:r w:rsidRPr="00F01CEC">
              <w:rPr>
                <w:rFonts w:ascii="Times New Roman" w:hAnsi="Times New Roman"/>
                <w:lang w:val="sr-Latn-RS"/>
              </w:rPr>
              <w:t>)</w:t>
            </w:r>
            <w:r w:rsidRPr="00F01CEC">
              <w:rPr>
                <w:rFonts w:ascii="Times New Roman" w:hAnsi="Times New Roman"/>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highlight w:val="yellow"/>
                <w:lang w:val="en-US"/>
              </w:rPr>
            </w:pPr>
            <w:r w:rsidRPr="00F01CEC">
              <w:rPr>
                <w:rFonts w:ascii="Times New Roman" w:hAnsi="Times New Roman"/>
                <w:lang w:val="en-US"/>
              </w:rPr>
              <w:t>21</w:t>
            </w:r>
          </w:p>
        </w:tc>
      </w:tr>
      <w:tr w:rsidR="0052489A" w:rsidRPr="00F01CEC" w:rsidTr="00A47BB1">
        <w:trPr>
          <w:trHeight w:val="227"/>
        </w:trPr>
        <w:tc>
          <w:tcPr>
            <w:tcW w:w="2071" w:type="dxa"/>
            <w:vMerge/>
            <w:tcBorders>
              <w:left w:val="single" w:sz="4" w:space="0" w:color="000000"/>
              <w:bottom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p>
        </w:tc>
        <w:tc>
          <w:tcPr>
            <w:tcW w:w="2142" w:type="dxa"/>
            <w:vMerge/>
            <w:tcBorders>
              <w:left w:val="single" w:sz="4" w:space="0" w:color="000000"/>
              <w:bottom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p>
        </w:tc>
        <w:tc>
          <w:tcPr>
            <w:tcW w:w="2498" w:type="dxa"/>
            <w:tcBorders>
              <w:top w:val="single" w:sz="4" w:space="0" w:color="000000"/>
              <w:left w:val="single" w:sz="4" w:space="0" w:color="000000"/>
              <w:bottom w:val="single" w:sz="4" w:space="0" w:color="000000"/>
            </w:tcBorders>
            <w:shd w:val="clear" w:color="auto" w:fill="auto"/>
            <w:vAlign w:val="center"/>
          </w:tcPr>
          <w:p w:rsidR="0052489A" w:rsidRPr="00F01CEC" w:rsidRDefault="0052489A" w:rsidP="00415C64">
            <w:pPr>
              <w:snapToGrid w:val="0"/>
              <w:spacing w:after="60"/>
              <w:jc w:val="both"/>
              <w:rPr>
                <w:rFonts w:ascii="Times New Roman" w:hAnsi="Times New Roman"/>
                <w:highlight w:val="yellow"/>
              </w:rPr>
            </w:pPr>
            <w:r w:rsidRPr="00F01CEC">
              <w:rPr>
                <w:rFonts w:ascii="Times New Roman" w:hAnsi="Times New Roman"/>
              </w:rPr>
              <w:t xml:space="preserve">Ivana Manasijević, Ljubiša Balanović, Tamara Holjevac </w:t>
            </w:r>
            <w:r w:rsidRPr="00F01CEC">
              <w:rPr>
                <w:rFonts w:ascii="Times New Roman" w:hAnsi="Times New Roman"/>
              </w:rPr>
              <w:lastRenderedPageBreak/>
              <w:t xml:space="preserve">Grgurić, Duško Minić, Milan Gorgievski, Study of Microstructure and Thermal Properties of the Low Melting Bi-In-Sn Eutectic Alloys, Materials Research, 21(6) (2018): e20180501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1,468</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1516-1439</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highlight w:val="yellow"/>
                <w:lang w:val="en-US"/>
              </w:rPr>
            </w:pPr>
            <w:r w:rsidRPr="00F01CEC">
              <w:rPr>
                <w:rFonts w:ascii="Times New Roman" w:hAnsi="Times New Roman"/>
                <w:lang w:val="en-US"/>
              </w:rPr>
              <w:lastRenderedPageBreak/>
              <w:t>23</w:t>
            </w:r>
          </w:p>
        </w:tc>
      </w:tr>
      <w:tr w:rsidR="0052489A" w:rsidRPr="00F01CEC" w:rsidTr="005B4DE7">
        <w:trPr>
          <w:trHeight w:val="227"/>
        </w:trPr>
        <w:tc>
          <w:tcPr>
            <w:tcW w:w="2071" w:type="dxa"/>
            <w:vMerge w:val="restart"/>
            <w:tcBorders>
              <w:lef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p>
        </w:tc>
        <w:tc>
          <w:tcPr>
            <w:tcW w:w="2142" w:type="dxa"/>
            <w:vMerge w:val="restart"/>
            <w:tcBorders>
              <w:lef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CS"/>
              </w:rPr>
            </w:pPr>
          </w:p>
        </w:tc>
        <w:tc>
          <w:tcPr>
            <w:tcW w:w="2320" w:type="dxa"/>
            <w:vMerge w:val="restart"/>
            <w:tcBorders>
              <w:lef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p>
        </w:tc>
        <w:tc>
          <w:tcPr>
            <w:tcW w:w="2498" w:type="dxa"/>
            <w:tcBorders>
              <w:top w:val="single" w:sz="4" w:space="0" w:color="000000"/>
              <w:left w:val="single" w:sz="4" w:space="0" w:color="000000"/>
              <w:bottom w:val="single" w:sz="4" w:space="0" w:color="000000"/>
            </w:tcBorders>
            <w:shd w:val="clear" w:color="auto" w:fill="auto"/>
            <w:vAlign w:val="center"/>
          </w:tcPr>
          <w:p w:rsidR="0052489A" w:rsidRPr="00F01CEC" w:rsidRDefault="0052489A" w:rsidP="00415C64">
            <w:pPr>
              <w:snapToGrid w:val="0"/>
              <w:spacing w:after="60"/>
              <w:jc w:val="both"/>
              <w:rPr>
                <w:rFonts w:ascii="Times New Roman" w:hAnsi="Times New Roman"/>
                <w:highlight w:val="yellow"/>
                <w:lang w:val="sr-Latn-RS"/>
              </w:rPr>
            </w:pPr>
            <w:r w:rsidRPr="00F01CEC">
              <w:rPr>
                <w:rFonts w:ascii="Times New Roman" w:hAnsi="Times New Roman"/>
                <w:lang w:val="sr-Latn-RS"/>
              </w:rPr>
              <w:t>Ivana Manasijević, Ljubiša Balanović, Duško Minić, Milan Gorgievski, Uroš Stamenković, Investigation of latent heat of melting and thermal conductivity of the low-melting Bi-Sn-Zn eutectic alloy, Kovove Materialy - Metallic Materials, 57 (4) (2019) 267-273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0.765</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0023-432X</w:t>
            </w:r>
            <w:r w:rsidRPr="00F01CEC">
              <w:rPr>
                <w:rFonts w:ascii="Times New Roman" w:hAnsi="Times New Roman"/>
                <w:lang w:val="sr-Latn-RS"/>
              </w:rPr>
              <w:t>)</w:t>
            </w:r>
            <w:r w:rsidRPr="00F01CEC">
              <w:rPr>
                <w:rFonts w:ascii="Times New Roman" w:hAnsi="Times New Roman"/>
                <w:highlight w:val="yellow"/>
                <w:lang w:val="sr-Latn-RS"/>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highlight w:val="yellow"/>
                <w:lang w:val="en-US"/>
              </w:rPr>
            </w:pPr>
            <w:r w:rsidRPr="00F01CEC">
              <w:rPr>
                <w:rFonts w:ascii="Times New Roman" w:hAnsi="Times New Roman"/>
                <w:lang w:val="en-US"/>
              </w:rPr>
              <w:t>23</w:t>
            </w:r>
          </w:p>
        </w:tc>
      </w:tr>
      <w:tr w:rsidR="0052489A" w:rsidRPr="00F01CEC" w:rsidTr="005B4DE7">
        <w:trPr>
          <w:trHeight w:val="227"/>
        </w:trPr>
        <w:tc>
          <w:tcPr>
            <w:tcW w:w="2071" w:type="dxa"/>
            <w:vMerge/>
            <w:tcBorders>
              <w:left w:val="single" w:sz="4" w:space="0" w:color="000000"/>
              <w:bottom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p>
        </w:tc>
        <w:tc>
          <w:tcPr>
            <w:tcW w:w="2142" w:type="dxa"/>
            <w:vMerge/>
            <w:tcBorders>
              <w:left w:val="single" w:sz="4" w:space="0" w:color="000000"/>
              <w:bottom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lang w:val="sr-Cyrl-RS"/>
              </w:rPr>
            </w:pPr>
          </w:p>
        </w:tc>
        <w:tc>
          <w:tcPr>
            <w:tcW w:w="2498" w:type="dxa"/>
            <w:tcBorders>
              <w:top w:val="single" w:sz="4" w:space="0" w:color="000000"/>
              <w:left w:val="single" w:sz="4" w:space="0" w:color="000000"/>
              <w:bottom w:val="single" w:sz="4" w:space="0" w:color="000000"/>
            </w:tcBorders>
            <w:shd w:val="clear" w:color="auto" w:fill="auto"/>
            <w:vAlign w:val="center"/>
          </w:tcPr>
          <w:p w:rsidR="0052489A" w:rsidRPr="00F01CEC" w:rsidRDefault="0052489A" w:rsidP="00415C64">
            <w:pPr>
              <w:snapToGrid w:val="0"/>
              <w:spacing w:after="60"/>
              <w:jc w:val="both"/>
              <w:rPr>
                <w:rFonts w:ascii="Times New Roman" w:hAnsi="Times New Roman"/>
                <w:highlight w:val="yellow"/>
              </w:rPr>
            </w:pPr>
            <w:r w:rsidRPr="00F01CEC">
              <w:rPr>
                <w:rFonts w:ascii="Times New Roman" w:hAnsi="Times New Roman"/>
              </w:rPr>
              <w:t xml:space="preserve">Ivana Manasijević, Ljubiša Balanović, Uroš Stamenković, Milan Gorgievski, Vladan Ćosović, Microstructure and thermal properties of Bi-Sn eutectic alloy, Materials Testing, 62 (2) (2020) 184-188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1,589</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0025-5300</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489A" w:rsidRPr="00F01CEC" w:rsidRDefault="0052489A" w:rsidP="007C4C09">
            <w:pPr>
              <w:snapToGrid w:val="0"/>
              <w:spacing w:after="60"/>
              <w:jc w:val="center"/>
              <w:rPr>
                <w:rFonts w:ascii="Times New Roman" w:hAnsi="Times New Roman"/>
                <w:highlight w:val="yellow"/>
                <w:lang w:val="en-US"/>
              </w:rPr>
            </w:pPr>
            <w:r w:rsidRPr="00F01CEC">
              <w:rPr>
                <w:rFonts w:ascii="Times New Roman" w:hAnsi="Times New Roman"/>
                <w:lang w:val="en-US"/>
              </w:rPr>
              <w:t>23</w:t>
            </w:r>
          </w:p>
        </w:tc>
      </w:tr>
      <w:tr w:rsidR="00277F0F" w:rsidRPr="00F01CEC" w:rsidTr="00875FC4">
        <w:trPr>
          <w:trHeight w:val="227"/>
        </w:trPr>
        <w:tc>
          <w:tcPr>
            <w:tcW w:w="2071" w:type="dxa"/>
            <w:vMerge w:val="restart"/>
            <w:tcBorders>
              <w:top w:val="single" w:sz="4" w:space="0" w:color="000000"/>
              <w:left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rPr>
            </w:pPr>
            <w:r w:rsidRPr="00F01CEC">
              <w:rPr>
                <w:rFonts w:ascii="Times New Roman" w:hAnsi="Times New Roman"/>
                <w:lang w:val="sr-Cyrl-CS"/>
              </w:rPr>
              <w:t>Андреа Добросављевић</w:t>
            </w:r>
          </w:p>
        </w:tc>
        <w:tc>
          <w:tcPr>
            <w:tcW w:w="2142" w:type="dxa"/>
            <w:vMerge w:val="restart"/>
            <w:tcBorders>
              <w:top w:val="single" w:sz="4" w:space="0" w:color="000000"/>
              <w:left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rPr>
            </w:pPr>
            <w:r w:rsidRPr="00F01CEC">
              <w:rPr>
                <w:rFonts w:ascii="Times New Roman" w:hAnsi="Times New Roman"/>
                <w:lang w:val="sr-Cyrl-CS"/>
              </w:rPr>
              <w:t>Снежана Урошевић</w:t>
            </w:r>
          </w:p>
        </w:tc>
        <w:tc>
          <w:tcPr>
            <w:tcW w:w="2320" w:type="dxa"/>
            <w:vMerge w:val="restart"/>
            <w:tcBorders>
              <w:top w:val="single" w:sz="4" w:space="0" w:color="000000"/>
              <w:left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lang w:val="en-US"/>
              </w:rPr>
            </w:pPr>
            <w:r w:rsidRPr="00F01CEC">
              <w:rPr>
                <w:rFonts w:ascii="Times New Roman" w:hAnsi="Times New Roman"/>
                <w:lang w:val="sr-Cyrl-CS"/>
              </w:rPr>
              <w:t>Развој модела за процену утицаја димензија ефикасног управљања пословним процесима на основу специфичности одевне индустрије</w:t>
            </w:r>
            <w:r w:rsidRPr="00F01CEC">
              <w:rPr>
                <w:rFonts w:ascii="Times New Roman" w:hAnsi="Times New Roman"/>
                <w:lang w:val="en-US"/>
              </w:rPr>
              <w:t>/2020</w:t>
            </w:r>
          </w:p>
        </w:tc>
        <w:tc>
          <w:tcPr>
            <w:tcW w:w="2498" w:type="dxa"/>
            <w:tcBorders>
              <w:top w:val="single" w:sz="4" w:space="0" w:color="000000"/>
              <w:left w:val="single" w:sz="4" w:space="0" w:color="000000"/>
              <w:bottom w:val="single" w:sz="4" w:space="0" w:color="000000"/>
            </w:tcBorders>
            <w:shd w:val="clear" w:color="auto" w:fill="auto"/>
            <w:vAlign w:val="center"/>
          </w:tcPr>
          <w:p w:rsidR="00277F0F" w:rsidRPr="00F01CEC" w:rsidRDefault="00277F0F" w:rsidP="00DF4AFC">
            <w:pPr>
              <w:snapToGrid w:val="0"/>
              <w:spacing w:after="60"/>
              <w:jc w:val="both"/>
              <w:rPr>
                <w:rFonts w:ascii="Times New Roman" w:hAnsi="Times New Roman"/>
                <w:highlight w:val="yellow"/>
              </w:rPr>
            </w:pPr>
            <w:r w:rsidRPr="00F01CEC">
              <w:rPr>
                <w:rFonts w:ascii="Times New Roman" w:hAnsi="Times New Roman"/>
              </w:rPr>
              <w:t xml:space="preserve">Dobrosavljević A., Urošević S., Vuković M., Talijan M., &amp; Marinković D. (2020). Evaluation of process orientation Dimensions in the Apparel Industry. Sustainability, 12 </w:t>
            </w:r>
            <w:r w:rsidRPr="00F01CEC">
              <w:rPr>
                <w:rFonts w:ascii="Times New Roman" w:hAnsi="Times New Roman"/>
                <w:lang w:val="sr-Latn-RS"/>
              </w:rPr>
              <w:t>(</w:t>
            </w:r>
            <w:r w:rsidRPr="00F01CEC">
              <w:rPr>
                <w:rFonts w:ascii="Times New Roman" w:hAnsi="Times New Roman"/>
              </w:rPr>
              <w:t>10</w:t>
            </w:r>
            <w:r w:rsidRPr="00F01CEC">
              <w:rPr>
                <w:rFonts w:ascii="Times New Roman" w:hAnsi="Times New Roman"/>
                <w:lang w:val="sr-Latn-RS"/>
              </w:rPr>
              <w:t>) (2020)</w:t>
            </w:r>
            <w:r w:rsidRPr="00F01CEC">
              <w:rPr>
                <w:rFonts w:ascii="Times New Roman" w:hAnsi="Times New Roman"/>
              </w:rPr>
              <w:t xml:space="preserve"> 4145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3,251</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2071-1050</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highlight w:val="yellow"/>
                <w:lang w:val="en-US"/>
              </w:rPr>
            </w:pPr>
            <w:r w:rsidRPr="00F01CEC">
              <w:rPr>
                <w:rFonts w:ascii="Times New Roman" w:hAnsi="Times New Roman"/>
                <w:lang w:val="en-US"/>
              </w:rPr>
              <w:t>22</w:t>
            </w:r>
          </w:p>
        </w:tc>
      </w:tr>
      <w:tr w:rsidR="00277F0F" w:rsidRPr="00F01CEC" w:rsidTr="00875FC4">
        <w:trPr>
          <w:trHeight w:val="227"/>
        </w:trPr>
        <w:tc>
          <w:tcPr>
            <w:tcW w:w="2071" w:type="dxa"/>
            <w:vMerge/>
            <w:tcBorders>
              <w:left w:val="single" w:sz="4" w:space="0" w:color="000000"/>
              <w:bottom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277F0F" w:rsidRPr="00F01CEC" w:rsidRDefault="00277F0F" w:rsidP="00216BA1">
            <w:pPr>
              <w:snapToGrid w:val="0"/>
              <w:spacing w:after="60"/>
              <w:jc w:val="both"/>
              <w:rPr>
                <w:rFonts w:ascii="Times New Roman" w:hAnsi="Times New Roman"/>
              </w:rPr>
            </w:pPr>
            <w:r w:rsidRPr="00F01CEC">
              <w:rPr>
                <w:rFonts w:ascii="Times New Roman" w:hAnsi="Times New Roman"/>
              </w:rPr>
              <w:t xml:space="preserve">Dobrosavljević А., Urošević S., Vuković M., &amp; Štrbac N. (2021). Modeling factors of </w:t>
            </w:r>
            <w:r w:rsidRPr="00F01CEC">
              <w:rPr>
                <w:rFonts w:ascii="Times New Roman" w:hAnsi="Times New Roman"/>
              </w:rPr>
              <w:lastRenderedPageBreak/>
              <w:t xml:space="preserve">influence on business process management in the organizations of the clothing industry. Industria Textila 72 </w:t>
            </w:r>
            <w:r w:rsidRPr="00F01CEC">
              <w:rPr>
                <w:rFonts w:ascii="Times New Roman" w:hAnsi="Times New Roman"/>
                <w:lang w:val="sr-Latn-RS"/>
              </w:rPr>
              <w:t>(5) (2021) 477-484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(2021)</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0,828</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1222-5347</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7F0F" w:rsidRPr="00F01CEC" w:rsidRDefault="00277F0F" w:rsidP="007C4C09">
            <w:pPr>
              <w:snapToGrid w:val="0"/>
              <w:spacing w:after="60"/>
              <w:jc w:val="center"/>
              <w:rPr>
                <w:rFonts w:ascii="Times New Roman" w:hAnsi="Times New Roman"/>
                <w:lang w:val="en-US"/>
              </w:rPr>
            </w:pPr>
            <w:r w:rsidRPr="00F01CEC">
              <w:rPr>
                <w:rFonts w:ascii="Times New Roman" w:hAnsi="Times New Roman"/>
                <w:lang w:val="en-US"/>
              </w:rPr>
              <w:lastRenderedPageBreak/>
              <w:t>23</w:t>
            </w:r>
          </w:p>
        </w:tc>
      </w:tr>
      <w:tr w:rsidR="00DF4AFC" w:rsidRPr="00F01CEC" w:rsidTr="00277F0F">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DF4AFC" w:rsidRPr="00F01CEC" w:rsidRDefault="00DF4AFC" w:rsidP="007C4C09">
            <w:pPr>
              <w:snapToGrid w:val="0"/>
              <w:spacing w:after="60"/>
              <w:jc w:val="center"/>
              <w:rPr>
                <w:rFonts w:ascii="Times New Roman" w:hAnsi="Times New Roman"/>
                <w:lang w:val="sr-Cyrl-CS"/>
              </w:rPr>
            </w:pPr>
          </w:p>
        </w:tc>
        <w:tc>
          <w:tcPr>
            <w:tcW w:w="2142" w:type="dxa"/>
            <w:tcBorders>
              <w:top w:val="single" w:sz="4" w:space="0" w:color="000000"/>
              <w:left w:val="single" w:sz="4" w:space="0" w:color="000000"/>
              <w:bottom w:val="single" w:sz="4" w:space="0" w:color="000000"/>
            </w:tcBorders>
            <w:shd w:val="clear" w:color="auto" w:fill="auto"/>
            <w:vAlign w:val="center"/>
          </w:tcPr>
          <w:p w:rsidR="00DF4AFC" w:rsidRPr="00F01CEC" w:rsidRDefault="00DF4AFC" w:rsidP="007C4C09">
            <w:pPr>
              <w:snapToGrid w:val="0"/>
              <w:spacing w:after="60"/>
              <w:jc w:val="center"/>
              <w:rPr>
                <w:rFonts w:ascii="Times New Roman" w:hAnsi="Times New Roman"/>
                <w:lang w:val="sr-Cyrl-CS"/>
              </w:rPr>
            </w:pPr>
          </w:p>
        </w:tc>
        <w:tc>
          <w:tcPr>
            <w:tcW w:w="2320" w:type="dxa"/>
            <w:tcBorders>
              <w:left w:val="single" w:sz="4" w:space="0" w:color="000000"/>
              <w:bottom w:val="single" w:sz="4" w:space="0" w:color="000000"/>
            </w:tcBorders>
            <w:shd w:val="clear" w:color="auto" w:fill="auto"/>
            <w:vAlign w:val="center"/>
          </w:tcPr>
          <w:p w:rsidR="00DF4AFC" w:rsidRPr="00F01CEC" w:rsidRDefault="00DF4AFC"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DF4AFC" w:rsidRPr="00F01CEC" w:rsidRDefault="00E71EF0" w:rsidP="00DF4AFC">
            <w:pPr>
              <w:snapToGrid w:val="0"/>
              <w:spacing w:after="60"/>
              <w:jc w:val="both"/>
              <w:rPr>
                <w:rFonts w:ascii="Times New Roman" w:hAnsi="Times New Roman"/>
              </w:rPr>
            </w:pPr>
            <w:r w:rsidRPr="00F01CEC">
              <w:rPr>
                <w:rFonts w:ascii="Times New Roman" w:hAnsi="Times New Roman"/>
              </w:rPr>
              <w:t>Dobrosavljević A., Urošević, S. (2020). Prioritization of Key Activities on Establishment of BPM Practice in Apparel Organizations. Tekstil ve Konfeksiyon</w:t>
            </w:r>
            <w:r w:rsidR="00277F0F" w:rsidRPr="00F01CEC">
              <w:rPr>
                <w:rFonts w:ascii="Times New Roman" w:hAnsi="Times New Roman"/>
                <w:lang w:val="sr-Latn-RS"/>
              </w:rPr>
              <w:t xml:space="preserve"> 30 (3) (2020) 190-199</w:t>
            </w:r>
            <w:r w:rsidR="00277F0F" w:rsidRPr="00F01CEC">
              <w:rPr>
                <w:rFonts w:ascii="Times New Roman" w:hAnsi="Times New Roman"/>
              </w:rPr>
              <w:t xml:space="preserve">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0,500</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1300-3356</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AFC" w:rsidRPr="00F01CEC" w:rsidRDefault="00277F0F"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A86C17" w:rsidRPr="00F01CEC" w:rsidTr="009861C3">
        <w:trPr>
          <w:trHeight w:val="227"/>
        </w:trPr>
        <w:tc>
          <w:tcPr>
            <w:tcW w:w="2071" w:type="dxa"/>
            <w:vMerge w:val="restart"/>
            <w:tcBorders>
              <w:top w:val="single" w:sz="4" w:space="0" w:color="000000"/>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rPr>
            </w:pPr>
            <w:r w:rsidRPr="00F01CEC">
              <w:rPr>
                <w:rFonts w:ascii="Times New Roman" w:hAnsi="Times New Roman"/>
                <w:lang w:val="sr-Cyrl-CS"/>
              </w:rPr>
              <w:t>Љиљана Аврамовић</w:t>
            </w:r>
          </w:p>
        </w:tc>
        <w:tc>
          <w:tcPr>
            <w:tcW w:w="2142" w:type="dxa"/>
            <w:vMerge w:val="restart"/>
            <w:tcBorders>
              <w:top w:val="single" w:sz="4" w:space="0" w:color="000000"/>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rPr>
            </w:pPr>
            <w:r w:rsidRPr="00F01CEC">
              <w:rPr>
                <w:rFonts w:ascii="Times New Roman" w:hAnsi="Times New Roman"/>
                <w:lang w:val="sr-Cyrl-CS"/>
              </w:rPr>
              <w:t>Јасмина Стевановић</w:t>
            </w:r>
          </w:p>
        </w:tc>
        <w:tc>
          <w:tcPr>
            <w:tcW w:w="2320" w:type="dxa"/>
            <w:vMerge w:val="restart"/>
            <w:tcBorders>
              <w:top w:val="single" w:sz="4" w:space="0" w:color="000000"/>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en-US"/>
              </w:rPr>
            </w:pPr>
            <w:r w:rsidRPr="00F01CEC">
              <w:rPr>
                <w:rFonts w:ascii="Times New Roman" w:hAnsi="Times New Roman"/>
                <w:lang w:val="sr-Cyrl-CS"/>
              </w:rPr>
              <w:t>Корелација структуре и морфологије наноструктурних прахова метала добијених хемијским и електрохемијским поступцима</w:t>
            </w:r>
            <w:r w:rsidRPr="00F01CEC">
              <w:rPr>
                <w:rFonts w:ascii="Times New Roman" w:hAnsi="Times New Roman"/>
                <w:lang w:val="en-US"/>
              </w:rPr>
              <w:t>/2020</w:t>
            </w:r>
          </w:p>
        </w:tc>
        <w:tc>
          <w:tcPr>
            <w:tcW w:w="2498" w:type="dxa"/>
            <w:tcBorders>
              <w:top w:val="single" w:sz="4" w:space="0" w:color="000000"/>
              <w:left w:val="single" w:sz="4" w:space="0" w:color="000000"/>
              <w:bottom w:val="single" w:sz="4" w:space="0" w:color="000000"/>
            </w:tcBorders>
            <w:shd w:val="clear" w:color="auto" w:fill="auto"/>
            <w:vAlign w:val="center"/>
          </w:tcPr>
          <w:p w:rsidR="00A86C17" w:rsidRPr="00F01CEC" w:rsidRDefault="00A86C17" w:rsidP="00293715">
            <w:pPr>
              <w:snapToGrid w:val="0"/>
              <w:spacing w:after="60"/>
              <w:jc w:val="both"/>
              <w:rPr>
                <w:rFonts w:ascii="Times New Roman" w:hAnsi="Times New Roman"/>
                <w:highlight w:val="yellow"/>
              </w:rPr>
            </w:pPr>
            <w:r w:rsidRPr="00F01CEC">
              <w:rPr>
                <w:rFonts w:ascii="Times New Roman" w:hAnsi="Times New Roman"/>
              </w:rPr>
              <w:t xml:space="preserve">Љиљана Аврамовић, Мирослав М. Павловић, Весна М. Максимовић, Марина Вуковић, Јасмиона С. Стевановић, Миле Бугарин, Небојша Д. Николић, Comparative Morphological and Crystallographic Analysis of Electrochemically- and Chemically-Produced Silver Powder Particles, Metals 7 (2017) 160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(2017)</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1,704</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2075-4701</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highlight w:val="yellow"/>
                <w:lang w:val="en-US"/>
              </w:rPr>
            </w:pPr>
            <w:r w:rsidRPr="00F01CEC">
              <w:rPr>
                <w:rFonts w:ascii="Times New Roman" w:hAnsi="Times New Roman"/>
                <w:lang w:val="en-US"/>
              </w:rPr>
              <w:t>21</w:t>
            </w:r>
          </w:p>
        </w:tc>
      </w:tr>
      <w:tr w:rsidR="00A86C17" w:rsidRPr="00F01CEC" w:rsidTr="009861C3">
        <w:trPr>
          <w:trHeight w:val="227"/>
        </w:trPr>
        <w:tc>
          <w:tcPr>
            <w:tcW w:w="2071" w:type="dxa"/>
            <w:vMerge/>
            <w:tcBorders>
              <w:left w:val="single" w:sz="4" w:space="0" w:color="000000"/>
              <w:bottom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A86C17" w:rsidRPr="00F01CEC" w:rsidRDefault="00A86C17" w:rsidP="00293715">
            <w:pPr>
              <w:snapToGrid w:val="0"/>
              <w:spacing w:after="60"/>
              <w:jc w:val="both"/>
              <w:rPr>
                <w:rFonts w:ascii="Times New Roman" w:hAnsi="Times New Roman"/>
                <w:lang w:val="sr-Latn-RS"/>
              </w:rPr>
            </w:pPr>
            <w:r w:rsidRPr="00F01CEC">
              <w:rPr>
                <w:rFonts w:ascii="Times New Roman" w:hAnsi="Times New Roman"/>
              </w:rPr>
              <w:t xml:space="preserve">Љиљана Аврамовић, Евица Р. Ивановић, Весна М. Максимовић, Мирослав М. Павловић, Марина Вуковић, Јасмина С. Стевановић, Небојша Д. Николић, Correlation between crystal structure and morphology of potentiostatically electrodeposited silver </w:t>
            </w:r>
            <w:r w:rsidRPr="00F01CEC">
              <w:rPr>
                <w:rFonts w:ascii="Times New Roman" w:hAnsi="Times New Roman"/>
              </w:rPr>
              <w:lastRenderedPageBreak/>
              <w:t>dendritic nanostructures, Transactions of Nonferrous Metals Society of China 28 (2018) 1903-1912</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(2018)</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2,338</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1003-6326</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en-US"/>
              </w:rPr>
            </w:pPr>
            <w:r w:rsidRPr="00F01CEC">
              <w:rPr>
                <w:rFonts w:ascii="Times New Roman" w:hAnsi="Times New Roman"/>
                <w:lang w:val="en-US"/>
              </w:rPr>
              <w:lastRenderedPageBreak/>
              <w:t>21</w:t>
            </w:r>
          </w:p>
        </w:tc>
      </w:tr>
      <w:tr w:rsidR="00A86C17" w:rsidRPr="00F01CEC" w:rsidTr="00E279CC">
        <w:trPr>
          <w:trHeight w:val="227"/>
        </w:trPr>
        <w:tc>
          <w:tcPr>
            <w:tcW w:w="2071" w:type="dxa"/>
            <w:vMerge w:val="restart"/>
            <w:tcBorders>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142" w:type="dxa"/>
            <w:vMerge w:val="restart"/>
            <w:tcBorders>
              <w:top w:val="single" w:sz="4" w:space="0" w:color="000000"/>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320" w:type="dxa"/>
            <w:vMerge w:val="restart"/>
            <w:tcBorders>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A86C17" w:rsidRPr="00F01CEC" w:rsidRDefault="00A86C17" w:rsidP="00293715">
            <w:pPr>
              <w:snapToGrid w:val="0"/>
              <w:spacing w:after="60"/>
              <w:jc w:val="both"/>
              <w:rPr>
                <w:rFonts w:ascii="Times New Roman" w:hAnsi="Times New Roman"/>
                <w:lang w:val="sr-Latn-RS"/>
              </w:rPr>
            </w:pPr>
            <w:r w:rsidRPr="00F01CEC">
              <w:rPr>
                <w:rFonts w:ascii="Times New Roman" w:hAnsi="Times New Roman"/>
              </w:rPr>
              <w:t>Љиљана Аврамовић, Весна М. Максимовић, Звездана Башчаревић, Ненад Игњатовић, Миле Бугарин, Радмила Марковић, Небојша Д. Николић, Influence of a shape of copper powder particles on crystal structure and some of decisive characteristics of metal powders, Metals 9 (2019) 5</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2,117</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2075-4701</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en-US"/>
              </w:rPr>
            </w:pPr>
          </w:p>
        </w:tc>
      </w:tr>
      <w:tr w:rsidR="00A86C17" w:rsidRPr="00F01CEC" w:rsidTr="000D1EF9">
        <w:trPr>
          <w:trHeight w:val="227"/>
        </w:trPr>
        <w:tc>
          <w:tcPr>
            <w:tcW w:w="2071" w:type="dxa"/>
            <w:vMerge/>
            <w:tcBorders>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142" w:type="dxa"/>
            <w:vMerge/>
            <w:tcBorders>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320" w:type="dxa"/>
            <w:vMerge/>
            <w:tcBorders>
              <w:lef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A86C17" w:rsidRPr="00F01CEC" w:rsidRDefault="00A86C17" w:rsidP="00293715">
            <w:pPr>
              <w:snapToGrid w:val="0"/>
              <w:spacing w:after="60"/>
              <w:jc w:val="both"/>
              <w:rPr>
                <w:rFonts w:ascii="Times New Roman" w:hAnsi="Times New Roman"/>
                <w:lang w:val="sr-Latn-RS"/>
              </w:rPr>
            </w:pPr>
            <w:r w:rsidRPr="00F01CEC">
              <w:rPr>
                <w:rFonts w:ascii="Times New Roman" w:hAnsi="Times New Roman"/>
              </w:rPr>
              <w:t>Небојша Д. Николић, Љиљана Аврамовић, Евица Р. Ивановић, Весна М. Максимовић, Звездана Башчаревић, Ненад Игњатовић, Comparative Morphological and Crystallographic Analysis of Copper Powders Obtained Under Different Electrolysis Conditions, Transactions of Nonferrous Metals Society of China 29 (2019) 1275-1284</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(2019)</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2,615</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1003-6326</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en-US"/>
              </w:rPr>
            </w:pPr>
          </w:p>
        </w:tc>
      </w:tr>
      <w:tr w:rsidR="00A86C17" w:rsidRPr="00F01CEC" w:rsidTr="000D1EF9">
        <w:trPr>
          <w:trHeight w:val="227"/>
        </w:trPr>
        <w:tc>
          <w:tcPr>
            <w:tcW w:w="2071" w:type="dxa"/>
            <w:vMerge/>
            <w:tcBorders>
              <w:left w:val="single" w:sz="4" w:space="0" w:color="000000"/>
              <w:bottom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A86C17" w:rsidRPr="00F01CEC" w:rsidRDefault="00A86C17" w:rsidP="00293715">
            <w:pPr>
              <w:snapToGrid w:val="0"/>
              <w:spacing w:after="60"/>
              <w:jc w:val="both"/>
              <w:rPr>
                <w:rFonts w:ascii="Times New Roman" w:hAnsi="Times New Roman"/>
              </w:rPr>
            </w:pPr>
            <w:r w:rsidRPr="00F01CEC">
              <w:rPr>
                <w:rFonts w:ascii="Times New Roman" w:hAnsi="Times New Roman"/>
              </w:rPr>
              <w:t xml:space="preserve">Љ. Аврамовић, М. Бугарин, Д. Милановић, В. Цонић, М. М. Павловић, М. Вуковић, Н. Д. Николић, The particle size distribution (PSD) as criteria for comparison of silver </w:t>
            </w:r>
            <w:r w:rsidRPr="00F01CEC">
              <w:rPr>
                <w:rFonts w:ascii="Times New Roman" w:hAnsi="Times New Roman"/>
              </w:rPr>
              <w:lastRenderedPageBreak/>
              <w:t xml:space="preserve">powders obtained by different methods of synthesis and by conditions of electrolysis,  J. Min. Metall. Sect. B-Metall. 54 (3) B (2018) 291-300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(2018)</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0,859</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1450-5339</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C17" w:rsidRPr="00F01CEC" w:rsidRDefault="00A86C17" w:rsidP="007C4C09">
            <w:pPr>
              <w:snapToGrid w:val="0"/>
              <w:spacing w:after="60"/>
              <w:jc w:val="center"/>
              <w:rPr>
                <w:rFonts w:ascii="Times New Roman" w:hAnsi="Times New Roman"/>
                <w:lang w:val="en-US"/>
              </w:rPr>
            </w:pPr>
            <w:r w:rsidRPr="00F01CEC">
              <w:rPr>
                <w:rFonts w:ascii="Times New Roman" w:hAnsi="Times New Roman"/>
                <w:lang w:val="en-US"/>
              </w:rPr>
              <w:lastRenderedPageBreak/>
              <w:t>23</w:t>
            </w:r>
          </w:p>
        </w:tc>
      </w:tr>
      <w:tr w:rsidR="00570628" w:rsidRPr="00F01CEC" w:rsidTr="00C16A79">
        <w:trPr>
          <w:trHeight w:val="227"/>
        </w:trPr>
        <w:tc>
          <w:tcPr>
            <w:tcW w:w="2071" w:type="dxa"/>
            <w:vMerge w:val="restart"/>
            <w:tcBorders>
              <w:top w:val="single" w:sz="4" w:space="0" w:color="000000"/>
              <w:lef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rPr>
            </w:pPr>
            <w:r w:rsidRPr="00F01CEC">
              <w:rPr>
                <w:rFonts w:ascii="Times New Roman" w:hAnsi="Times New Roman"/>
                <w:lang w:val="sr-Cyrl-CS"/>
              </w:rPr>
              <w:lastRenderedPageBreak/>
              <w:t>Марина Пешић</w:t>
            </w:r>
          </w:p>
        </w:tc>
        <w:tc>
          <w:tcPr>
            <w:tcW w:w="2142" w:type="dxa"/>
            <w:vMerge w:val="restart"/>
            <w:tcBorders>
              <w:top w:val="single" w:sz="4" w:space="0" w:color="000000"/>
              <w:lef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rPr>
            </w:pPr>
            <w:r w:rsidRPr="00F01CEC">
              <w:rPr>
                <w:rFonts w:ascii="Times New Roman" w:hAnsi="Times New Roman"/>
                <w:lang w:val="sr-Cyrl-CS"/>
              </w:rPr>
              <w:t>Снежана Милић</w:t>
            </w:r>
          </w:p>
        </w:tc>
        <w:tc>
          <w:tcPr>
            <w:tcW w:w="2320" w:type="dxa"/>
            <w:vMerge w:val="restart"/>
            <w:tcBorders>
              <w:top w:val="single" w:sz="4" w:space="0" w:color="000000"/>
              <w:lef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en-US"/>
              </w:rPr>
            </w:pPr>
            <w:r w:rsidRPr="00F01CEC">
              <w:rPr>
                <w:rFonts w:ascii="Times New Roman" w:hAnsi="Times New Roman"/>
                <w:lang w:val="sr-Cyrl-CS"/>
              </w:rPr>
              <w:t>Физичко – хемијска карактеризација и симулациони модел за појаву мутноће вода у циљу оптимизације процеса прераде вода</w:t>
            </w:r>
            <w:r w:rsidRPr="00F01CEC">
              <w:rPr>
                <w:rFonts w:ascii="Times New Roman" w:hAnsi="Times New Roman"/>
                <w:lang w:val="en-US"/>
              </w:rPr>
              <w:t>/2021</w:t>
            </w:r>
          </w:p>
        </w:tc>
        <w:tc>
          <w:tcPr>
            <w:tcW w:w="2498" w:type="dxa"/>
            <w:tcBorders>
              <w:top w:val="single" w:sz="4" w:space="0" w:color="000000"/>
              <w:left w:val="single" w:sz="4" w:space="0" w:color="000000"/>
              <w:bottom w:val="single" w:sz="4" w:space="0" w:color="000000"/>
            </w:tcBorders>
            <w:shd w:val="clear" w:color="auto" w:fill="auto"/>
            <w:vAlign w:val="center"/>
          </w:tcPr>
          <w:p w:rsidR="00570628" w:rsidRPr="00F01CEC" w:rsidRDefault="00570628" w:rsidP="0026086A">
            <w:pPr>
              <w:snapToGrid w:val="0"/>
              <w:spacing w:after="60"/>
              <w:jc w:val="both"/>
              <w:rPr>
                <w:rFonts w:ascii="Times New Roman" w:hAnsi="Times New Roman"/>
                <w:highlight w:val="yellow"/>
              </w:rPr>
            </w:pPr>
            <w:r w:rsidRPr="00F01CEC">
              <w:rPr>
                <w:rFonts w:ascii="Times New Roman" w:hAnsi="Times New Roman"/>
              </w:rPr>
              <w:t xml:space="preserve">Марина Пешић, Снежана Милић, Маја Нујкић, Мирослава Марић, Determination of Heavy Metal Concentration and Correlation Analysis of Turbidity: a Case Study of the Zlot Source (Bor, Serbia), Water, Air and Soil Pollution, 231 </w:t>
            </w:r>
            <w:r w:rsidRPr="00F01CEC">
              <w:rPr>
                <w:rFonts w:ascii="Times New Roman" w:hAnsi="Times New Roman"/>
                <w:lang w:val="sr-Latn-RS"/>
              </w:rPr>
              <w:t>(2020)</w:t>
            </w:r>
            <w:r w:rsidRPr="00F01CEC">
              <w:rPr>
                <w:rFonts w:ascii="Times New Roman" w:hAnsi="Times New Roman"/>
              </w:rPr>
              <w:t xml:space="preserve"> 98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2,520</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0049-6979</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highlight w:val="yellow"/>
                <w:lang w:val="en-US"/>
              </w:rPr>
            </w:pPr>
            <w:r w:rsidRPr="00F01CEC">
              <w:rPr>
                <w:rFonts w:ascii="Times New Roman" w:hAnsi="Times New Roman"/>
                <w:lang w:val="en-US"/>
              </w:rPr>
              <w:t>22</w:t>
            </w:r>
          </w:p>
        </w:tc>
      </w:tr>
      <w:tr w:rsidR="00570628" w:rsidRPr="00F01CEC" w:rsidTr="00EB54C6">
        <w:trPr>
          <w:trHeight w:val="227"/>
        </w:trPr>
        <w:tc>
          <w:tcPr>
            <w:tcW w:w="2071" w:type="dxa"/>
            <w:vMerge/>
            <w:tcBorders>
              <w:lef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sr-Cyrl-CS"/>
              </w:rPr>
            </w:pPr>
          </w:p>
        </w:tc>
        <w:tc>
          <w:tcPr>
            <w:tcW w:w="2142" w:type="dxa"/>
            <w:vMerge/>
            <w:tcBorders>
              <w:lef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sr-Cyrl-CS"/>
              </w:rPr>
            </w:pPr>
          </w:p>
        </w:tc>
        <w:tc>
          <w:tcPr>
            <w:tcW w:w="2320" w:type="dxa"/>
            <w:vMerge/>
            <w:tcBorders>
              <w:lef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570628" w:rsidRPr="00F01CEC" w:rsidRDefault="00570628" w:rsidP="0026086A">
            <w:pPr>
              <w:snapToGrid w:val="0"/>
              <w:spacing w:after="60"/>
              <w:jc w:val="both"/>
              <w:rPr>
                <w:rFonts w:ascii="Times New Roman" w:hAnsi="Times New Roman"/>
                <w:lang w:val="sr-Latn-RS"/>
              </w:rPr>
            </w:pPr>
            <w:r w:rsidRPr="00F01CEC">
              <w:rPr>
                <w:rFonts w:ascii="Times New Roman" w:hAnsi="Times New Roman"/>
              </w:rPr>
              <w:t xml:space="preserve">Марина Пешић, Снежана Милић, Маја Нујкић, Мирослава Марић, The impact of climatic parameters on the turbidity and natural organic matter content in drinking water in the City of Bor (Eastern Serbia), Environmental Earth Sciences, 79 </w:t>
            </w:r>
            <w:r w:rsidRPr="00F01CEC">
              <w:rPr>
                <w:rFonts w:ascii="Times New Roman" w:hAnsi="Times New Roman"/>
                <w:lang w:val="sr-Latn-RS"/>
              </w:rPr>
              <w:t xml:space="preserve">(2020) </w:t>
            </w:r>
            <w:r w:rsidRPr="00F01CEC">
              <w:rPr>
                <w:rFonts w:ascii="Times New Roman" w:hAnsi="Times New Roman"/>
              </w:rPr>
              <w:t>267</w:t>
            </w:r>
            <w:r w:rsidRPr="00F01CEC">
              <w:rPr>
                <w:rFonts w:ascii="Times New Roman" w:hAnsi="Times New Roman"/>
                <w:lang w:val="sr-Latn-RS"/>
              </w:rPr>
              <w:t xml:space="preserve">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2,784</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1866-6280</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en-US"/>
              </w:rPr>
            </w:pPr>
            <w:r w:rsidRPr="00F01CEC">
              <w:rPr>
                <w:rFonts w:ascii="Times New Roman" w:hAnsi="Times New Roman"/>
                <w:lang w:val="en-US"/>
              </w:rPr>
              <w:t>22</w:t>
            </w:r>
          </w:p>
        </w:tc>
      </w:tr>
      <w:tr w:rsidR="00570628" w:rsidRPr="00F01CEC" w:rsidTr="00EB54C6">
        <w:trPr>
          <w:trHeight w:val="227"/>
        </w:trPr>
        <w:tc>
          <w:tcPr>
            <w:tcW w:w="2071" w:type="dxa"/>
            <w:vMerge/>
            <w:tcBorders>
              <w:left w:val="single" w:sz="4" w:space="0" w:color="000000"/>
              <w:bottom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570628" w:rsidRPr="00F01CEC" w:rsidRDefault="00570628" w:rsidP="0026086A">
            <w:pPr>
              <w:snapToGrid w:val="0"/>
              <w:spacing w:after="60"/>
              <w:jc w:val="both"/>
              <w:rPr>
                <w:rFonts w:ascii="Times New Roman" w:hAnsi="Times New Roman"/>
              </w:rPr>
            </w:pPr>
            <w:r w:rsidRPr="00F01CEC">
              <w:rPr>
                <w:rFonts w:ascii="Times New Roman" w:hAnsi="Times New Roman"/>
              </w:rPr>
              <w:t xml:space="preserve">Марина Пешић, Весна Ристић Вакањац, Борис Вакањац, Костадин Јованов, Turbidity simulation for short-term predictions: case study of the karst spring Surdup (Bor, Serbia), Comptes rendus de l'Académie bulgare des Sciences, 69, 9 (2016) 1183-1194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(2016)</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w:t>
            </w:r>
            <w:r w:rsidRPr="00F01CEC">
              <w:rPr>
                <w:rFonts w:ascii="Times New Roman" w:hAnsi="Times New Roman"/>
              </w:rPr>
              <w:t>0,251</w:t>
            </w:r>
            <w:r w:rsidRPr="00F01CEC">
              <w:rPr>
                <w:rFonts w:ascii="Times New Roman" w:hAnsi="Times New Roman"/>
                <w:lang w:val="sr-Latn-RS"/>
              </w:rPr>
              <w:t>)</w:t>
            </w:r>
            <w:r w:rsidRPr="00F01CEC">
              <w:rPr>
                <w:rFonts w:ascii="Times New Roman" w:hAnsi="Times New Roman"/>
              </w:rPr>
              <w:t xml:space="preserve"> (ISSN</w:t>
            </w:r>
            <w:r w:rsidRPr="00F01CEC">
              <w:rPr>
                <w:rFonts w:ascii="Times New Roman" w:hAnsi="Times New Roman"/>
                <w:lang w:val="sr-Latn-RS"/>
              </w:rPr>
              <w:t xml:space="preserve"> </w:t>
            </w:r>
            <w:r w:rsidRPr="00F01CEC">
              <w:rPr>
                <w:rFonts w:ascii="Times New Roman" w:hAnsi="Times New Roman"/>
              </w:rPr>
              <w:t>1310-1331</w:t>
            </w:r>
            <w:r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628" w:rsidRPr="00F01CEC" w:rsidRDefault="00570628"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7C4C09"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rPr>
            </w:pPr>
            <w:r w:rsidRPr="00F01CEC">
              <w:rPr>
                <w:rFonts w:ascii="Times New Roman" w:hAnsi="Times New Roman"/>
                <w:lang w:val="sr-Cyrl-CS"/>
              </w:rPr>
              <w:lastRenderedPageBreak/>
              <w:t>Јелена Милосављевић</w:t>
            </w:r>
          </w:p>
        </w:tc>
        <w:tc>
          <w:tcPr>
            <w:tcW w:w="2142"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rPr>
            </w:pPr>
            <w:r w:rsidRPr="00F01CEC">
              <w:rPr>
                <w:rFonts w:ascii="Times New Roman" w:hAnsi="Times New Roman"/>
                <w:lang w:val="sr-Cyrl-CS"/>
              </w:rPr>
              <w:t>Снежана Шербула</w:t>
            </w:r>
          </w:p>
        </w:tc>
        <w:tc>
          <w:tcPr>
            <w:tcW w:w="2320"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lang w:val="en-US"/>
              </w:rPr>
            </w:pPr>
            <w:r w:rsidRPr="00F01CEC">
              <w:rPr>
                <w:rFonts w:ascii="Times New Roman" w:hAnsi="Times New Roman"/>
                <w:lang w:val="sr-Cyrl-CS"/>
              </w:rPr>
              <w:t xml:space="preserve">Утицај токсичних елемената на активност ензима у ризосфери </w:t>
            </w:r>
            <w:r w:rsidRPr="00F01CEC">
              <w:rPr>
                <w:rFonts w:ascii="Times New Roman" w:hAnsi="Times New Roman"/>
                <w:lang w:val="sr-Latn-RS"/>
              </w:rPr>
              <w:t>Plantago Lanceolata и Taraxacum officinale</w:t>
            </w:r>
            <w:r w:rsidRPr="00F01CEC">
              <w:rPr>
                <w:rFonts w:ascii="Times New Roman" w:hAnsi="Times New Roman"/>
                <w:lang w:val="sr-Cyrl-RS"/>
              </w:rPr>
              <w:t xml:space="preserve"> и потенцијална употреба биљака у биомониторингу и фиторемедијацији</w:t>
            </w:r>
            <w:r w:rsidRPr="00F01CEC">
              <w:rPr>
                <w:rFonts w:ascii="Times New Roman" w:hAnsi="Times New Roman"/>
                <w:lang w:val="sr-Latn-RS"/>
              </w:rPr>
              <w:t xml:space="preserve"> </w:t>
            </w:r>
            <w:r w:rsidRPr="00F01CEC">
              <w:rPr>
                <w:rFonts w:ascii="Times New Roman" w:hAnsi="Times New Roman"/>
                <w:lang w:val="en-US"/>
              </w:rPr>
              <w:t>/2021</w:t>
            </w:r>
          </w:p>
        </w:tc>
        <w:tc>
          <w:tcPr>
            <w:tcW w:w="2498" w:type="dxa"/>
            <w:tcBorders>
              <w:top w:val="single" w:sz="4" w:space="0" w:color="000000"/>
              <w:left w:val="single" w:sz="4" w:space="0" w:color="000000"/>
              <w:bottom w:val="single" w:sz="4" w:space="0" w:color="000000"/>
            </w:tcBorders>
            <w:shd w:val="clear" w:color="auto" w:fill="auto"/>
            <w:vAlign w:val="center"/>
          </w:tcPr>
          <w:p w:rsidR="007C4C09" w:rsidRPr="00F01CEC" w:rsidRDefault="00F11AE4" w:rsidP="00F11AE4">
            <w:pPr>
              <w:snapToGrid w:val="0"/>
              <w:spacing w:after="60"/>
              <w:jc w:val="both"/>
              <w:rPr>
                <w:rFonts w:ascii="Times New Roman" w:hAnsi="Times New Roman"/>
                <w:highlight w:val="yellow"/>
              </w:rPr>
            </w:pPr>
            <w:r w:rsidRPr="00F01CEC">
              <w:rPr>
                <w:rFonts w:ascii="Times New Roman" w:hAnsi="Times New Roman"/>
              </w:rPr>
              <w:t>Milosavljevic, J.S., Serbula, S.M., Cokesa, D.M., Milanovic, D.B., Radojevic, A.A., Kalinovic, T.S., Kalinovic, J.V. Soil enzyme activities under the impact of long-term pollution from mining-metall</w:t>
            </w:r>
            <w:r w:rsidR="002F0A72" w:rsidRPr="00F01CEC">
              <w:rPr>
                <w:rFonts w:ascii="Times New Roman" w:hAnsi="Times New Roman"/>
              </w:rPr>
              <w:t>urgical copper production</w:t>
            </w:r>
            <w:r w:rsidRPr="00F01CEC">
              <w:rPr>
                <w:rFonts w:ascii="Times New Roman" w:hAnsi="Times New Roman"/>
              </w:rPr>
              <w:t xml:space="preserve"> Europe</w:t>
            </w:r>
            <w:r w:rsidR="002F0A72" w:rsidRPr="00F01CEC">
              <w:rPr>
                <w:rFonts w:ascii="Times New Roman" w:hAnsi="Times New Roman"/>
              </w:rPr>
              <w:t xml:space="preserve">an Journal of Soil Biology, 101 </w:t>
            </w:r>
            <w:r w:rsidR="002F0A72" w:rsidRPr="00F01CEC">
              <w:rPr>
                <w:rFonts w:ascii="Times New Roman" w:hAnsi="Times New Roman"/>
                <w:lang w:val="sr-Latn-RS"/>
              </w:rPr>
              <w:t>(2020)</w:t>
            </w:r>
            <w:r w:rsidR="002F0A72" w:rsidRPr="00F01CEC">
              <w:rPr>
                <w:rFonts w:ascii="Times New Roman" w:hAnsi="Times New Roman"/>
              </w:rPr>
              <w:t xml:space="preserve"> art. no. 103232 </w:t>
            </w:r>
            <w:r w:rsidR="002F0A72" w:rsidRPr="00F01CEC">
              <w:rPr>
                <w:rFonts w:ascii="Times New Roman" w:hAnsi="Times New Roman"/>
                <w:lang w:val="sr-Latn-RS"/>
              </w:rPr>
              <w:t>(</w:t>
            </w:r>
            <w:r w:rsidR="002F0A72" w:rsidRPr="00F01CEC">
              <w:rPr>
                <w:rFonts w:ascii="Times New Roman" w:hAnsi="Times New Roman"/>
              </w:rPr>
              <w:t>IF</w:t>
            </w:r>
            <w:r w:rsidR="002F0A72" w:rsidRPr="00F01CEC">
              <w:rPr>
                <w:rFonts w:ascii="Times New Roman" w:hAnsi="Times New Roman"/>
                <w:lang w:val="sr-Latn-RS"/>
              </w:rPr>
              <w:t xml:space="preserve"> </w:t>
            </w:r>
            <w:r w:rsidR="002F0A72" w:rsidRPr="00F01CEC">
              <w:rPr>
                <w:rFonts w:ascii="Times New Roman" w:hAnsi="Times New Roman"/>
              </w:rPr>
              <w:t>(2020)</w:t>
            </w:r>
            <w:r w:rsidR="002F0A72" w:rsidRPr="00F01CEC">
              <w:rPr>
                <w:rFonts w:ascii="Times New Roman" w:hAnsi="Times New Roman"/>
                <w:lang w:val="sr-Latn-RS"/>
              </w:rPr>
              <w:t xml:space="preserve"> </w:t>
            </w:r>
            <w:r w:rsidR="002F0A72" w:rsidRPr="00F01CEC">
              <w:rPr>
                <w:rFonts w:ascii="Times New Roman" w:hAnsi="Times New Roman"/>
              </w:rPr>
              <w:t>=</w:t>
            </w:r>
            <w:r w:rsidR="002F0A72" w:rsidRPr="00F01CEC">
              <w:rPr>
                <w:rFonts w:ascii="Times New Roman" w:hAnsi="Times New Roman"/>
                <w:lang w:val="sr-Latn-RS"/>
              </w:rPr>
              <w:t xml:space="preserve"> </w:t>
            </w:r>
            <w:r w:rsidR="002F0A72" w:rsidRPr="00F01CEC">
              <w:rPr>
                <w:rFonts w:ascii="Times New Roman" w:hAnsi="Times New Roman"/>
              </w:rPr>
              <w:t>2,846</w:t>
            </w:r>
            <w:r w:rsidR="002F0A72" w:rsidRPr="00F01CEC">
              <w:rPr>
                <w:rFonts w:ascii="Times New Roman" w:hAnsi="Times New Roman"/>
                <w:lang w:val="sr-Latn-RS"/>
              </w:rPr>
              <w:t>)</w:t>
            </w:r>
            <w:r w:rsidR="002F0A72" w:rsidRPr="00F01CEC">
              <w:rPr>
                <w:rFonts w:ascii="Times New Roman" w:hAnsi="Times New Roman"/>
              </w:rPr>
              <w:t xml:space="preserve"> (ISSN</w:t>
            </w:r>
            <w:r w:rsidR="002F0A72" w:rsidRPr="00F01CEC">
              <w:rPr>
                <w:rFonts w:ascii="Times New Roman" w:hAnsi="Times New Roman"/>
                <w:lang w:val="sr-Latn-RS"/>
              </w:rPr>
              <w:t xml:space="preserve"> </w:t>
            </w:r>
            <w:r w:rsidR="002F0A72" w:rsidRPr="00F01CEC">
              <w:rPr>
                <w:rFonts w:ascii="Times New Roman" w:hAnsi="Times New Roman"/>
              </w:rPr>
              <w:t>1164-5563</w:t>
            </w:r>
            <w:r w:rsidR="002F0A72"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C09" w:rsidRPr="00F01CEC" w:rsidRDefault="006012EA" w:rsidP="007C4C09">
            <w:pPr>
              <w:snapToGrid w:val="0"/>
              <w:spacing w:after="60"/>
              <w:jc w:val="center"/>
              <w:rPr>
                <w:rFonts w:ascii="Times New Roman" w:hAnsi="Times New Roman"/>
                <w:highlight w:val="yellow"/>
                <w:lang w:val="en-US"/>
              </w:rPr>
            </w:pPr>
            <w:r w:rsidRPr="00F01CEC">
              <w:rPr>
                <w:rFonts w:ascii="Times New Roman" w:hAnsi="Times New Roman"/>
                <w:lang w:val="en-US"/>
              </w:rPr>
              <w:t>22</w:t>
            </w:r>
          </w:p>
        </w:tc>
      </w:tr>
      <w:tr w:rsidR="007C4C09"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rPr>
            </w:pPr>
            <w:r w:rsidRPr="00F01CEC">
              <w:rPr>
                <w:rFonts w:ascii="Times New Roman" w:hAnsi="Times New Roman"/>
                <w:lang w:val="sr-Cyrl-CS"/>
              </w:rPr>
              <w:t>Владислава Епифанић</w:t>
            </w:r>
          </w:p>
        </w:tc>
        <w:tc>
          <w:tcPr>
            <w:tcW w:w="2142" w:type="dxa"/>
            <w:tcBorders>
              <w:top w:val="single" w:sz="4" w:space="0" w:color="000000"/>
              <w:left w:val="single" w:sz="4" w:space="0" w:color="000000"/>
              <w:bottom w:val="single" w:sz="4" w:space="0" w:color="000000"/>
            </w:tcBorders>
            <w:shd w:val="clear" w:color="auto" w:fill="auto"/>
            <w:vAlign w:val="center"/>
          </w:tcPr>
          <w:p w:rsidR="007C4C09" w:rsidRPr="00F01CEC" w:rsidRDefault="007C4C09" w:rsidP="00F72DF5">
            <w:pPr>
              <w:snapToGrid w:val="0"/>
              <w:spacing w:after="60"/>
              <w:jc w:val="center"/>
              <w:rPr>
                <w:rFonts w:ascii="Times New Roman" w:hAnsi="Times New Roman"/>
              </w:rPr>
            </w:pPr>
            <w:r w:rsidRPr="00F01CEC">
              <w:rPr>
                <w:rFonts w:ascii="Times New Roman" w:hAnsi="Times New Roman"/>
                <w:lang w:val="sr-Cyrl-CS"/>
              </w:rPr>
              <w:t xml:space="preserve">Снежана </w:t>
            </w:r>
            <w:r w:rsidR="00F72DF5" w:rsidRPr="00F01CEC">
              <w:rPr>
                <w:rFonts w:ascii="Times New Roman" w:hAnsi="Times New Roman"/>
                <w:lang w:val="sr-Cyrl-CS"/>
              </w:rPr>
              <w:t>Урошевић</w:t>
            </w:r>
          </w:p>
        </w:tc>
        <w:tc>
          <w:tcPr>
            <w:tcW w:w="2320"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lang w:val="en-US"/>
              </w:rPr>
            </w:pPr>
            <w:r w:rsidRPr="00F01CEC">
              <w:rPr>
                <w:rFonts w:ascii="Times New Roman" w:hAnsi="Times New Roman"/>
                <w:lang w:val="sr-Cyrl-CS"/>
              </w:rPr>
              <w:t>Утицај организационих фактора на квалитет исхода учења у основном образовању</w:t>
            </w:r>
            <w:r w:rsidRPr="00F01CEC">
              <w:rPr>
                <w:rFonts w:ascii="Times New Roman" w:hAnsi="Times New Roman"/>
                <w:lang w:val="en-US"/>
              </w:rPr>
              <w:t>/ 2021</w:t>
            </w:r>
          </w:p>
        </w:tc>
        <w:tc>
          <w:tcPr>
            <w:tcW w:w="2498" w:type="dxa"/>
            <w:tcBorders>
              <w:top w:val="single" w:sz="4" w:space="0" w:color="000000"/>
              <w:left w:val="single" w:sz="4" w:space="0" w:color="000000"/>
              <w:bottom w:val="single" w:sz="4" w:space="0" w:color="000000"/>
            </w:tcBorders>
            <w:shd w:val="clear" w:color="auto" w:fill="auto"/>
            <w:vAlign w:val="center"/>
          </w:tcPr>
          <w:p w:rsidR="007C4C09" w:rsidRPr="00F01CEC" w:rsidRDefault="006012EA" w:rsidP="006012EA">
            <w:pPr>
              <w:snapToGrid w:val="0"/>
              <w:spacing w:after="60"/>
              <w:jc w:val="both"/>
              <w:rPr>
                <w:rFonts w:ascii="Times New Roman" w:hAnsi="Times New Roman"/>
                <w:highlight w:val="yellow"/>
              </w:rPr>
            </w:pPr>
            <w:r w:rsidRPr="00F01CEC">
              <w:rPr>
                <w:rFonts w:ascii="Times New Roman" w:hAnsi="Times New Roman"/>
              </w:rPr>
              <w:t>Epifanić, V., Urošević S., Dobrosavljević, A., Ko</w:t>
            </w:r>
            <w:r w:rsidR="002A48AF" w:rsidRPr="00F01CEC">
              <w:rPr>
                <w:rFonts w:ascii="Times New Roman" w:hAnsi="Times New Roman"/>
              </w:rPr>
              <w:t>keza, G., Radivojević, N</w:t>
            </w:r>
            <w:r w:rsidRPr="00F01CEC">
              <w:rPr>
                <w:rFonts w:ascii="Times New Roman" w:hAnsi="Times New Roman"/>
              </w:rPr>
              <w:t>. Multicriteria ranking of organizational factors affecting the learning quality outcomes in elementary education in Serbia, Journal of Business Economics &amp; Management, Litva</w:t>
            </w:r>
            <w:r w:rsidR="002A48AF" w:rsidRPr="00F01CEC">
              <w:rPr>
                <w:rFonts w:ascii="Times New Roman" w:hAnsi="Times New Roman"/>
              </w:rPr>
              <w:t>nia,</w:t>
            </w:r>
            <w:r w:rsidR="002A48AF" w:rsidRPr="00F01CEC">
              <w:rPr>
                <w:rFonts w:ascii="Times New Roman" w:hAnsi="Times New Roman"/>
                <w:lang w:val="sr-Latn-RS"/>
              </w:rPr>
              <w:t xml:space="preserve"> 22 (1) (2021)</w:t>
            </w:r>
            <w:r w:rsidR="002A48AF" w:rsidRPr="00F01CEC">
              <w:rPr>
                <w:rFonts w:ascii="Times New Roman" w:hAnsi="Times New Roman"/>
              </w:rPr>
              <w:t xml:space="preserve"> 1-20 </w:t>
            </w:r>
            <w:r w:rsidR="002A48AF" w:rsidRPr="00F01CEC">
              <w:rPr>
                <w:rFonts w:ascii="Times New Roman" w:hAnsi="Times New Roman"/>
                <w:lang w:val="sr-Latn-RS"/>
              </w:rPr>
              <w:t>(</w:t>
            </w:r>
            <w:r w:rsidR="002A48AF" w:rsidRPr="00F01CEC">
              <w:rPr>
                <w:rFonts w:ascii="Times New Roman" w:hAnsi="Times New Roman"/>
              </w:rPr>
              <w:t>IF</w:t>
            </w:r>
            <w:r w:rsidR="002A48AF" w:rsidRPr="00F01CEC">
              <w:rPr>
                <w:rFonts w:ascii="Times New Roman" w:hAnsi="Times New Roman"/>
                <w:lang w:val="sr-Latn-RS"/>
              </w:rPr>
              <w:t xml:space="preserve"> </w:t>
            </w:r>
            <w:r w:rsidR="002A48AF" w:rsidRPr="00F01CEC">
              <w:rPr>
                <w:rFonts w:ascii="Times New Roman" w:hAnsi="Times New Roman"/>
              </w:rPr>
              <w:t>(2020)</w:t>
            </w:r>
            <w:r w:rsidR="002A48AF" w:rsidRPr="00F01CEC">
              <w:rPr>
                <w:rFonts w:ascii="Times New Roman" w:hAnsi="Times New Roman"/>
                <w:lang w:val="sr-Latn-RS"/>
              </w:rPr>
              <w:t xml:space="preserve"> </w:t>
            </w:r>
            <w:r w:rsidR="002A48AF" w:rsidRPr="00F01CEC">
              <w:rPr>
                <w:rFonts w:ascii="Times New Roman" w:hAnsi="Times New Roman"/>
              </w:rPr>
              <w:t>=</w:t>
            </w:r>
            <w:r w:rsidR="002A48AF" w:rsidRPr="00F01CEC">
              <w:rPr>
                <w:rFonts w:ascii="Times New Roman" w:hAnsi="Times New Roman"/>
                <w:lang w:val="sr-Latn-RS"/>
              </w:rPr>
              <w:t xml:space="preserve"> </w:t>
            </w:r>
            <w:r w:rsidR="002A48AF" w:rsidRPr="00F01CEC">
              <w:rPr>
                <w:rFonts w:ascii="Times New Roman" w:hAnsi="Times New Roman"/>
              </w:rPr>
              <w:t>2,028</w:t>
            </w:r>
            <w:r w:rsidR="002A48AF" w:rsidRPr="00F01CEC">
              <w:rPr>
                <w:rFonts w:ascii="Times New Roman" w:hAnsi="Times New Roman"/>
                <w:lang w:val="sr-Latn-RS"/>
              </w:rPr>
              <w:t>)</w:t>
            </w:r>
            <w:r w:rsidR="002A48AF" w:rsidRPr="00F01CEC">
              <w:rPr>
                <w:rFonts w:ascii="Times New Roman" w:hAnsi="Times New Roman"/>
              </w:rPr>
              <w:t xml:space="preserve"> (ISSN</w:t>
            </w:r>
            <w:r w:rsidR="002A48AF" w:rsidRPr="00F01CEC">
              <w:rPr>
                <w:rFonts w:ascii="Times New Roman" w:hAnsi="Times New Roman"/>
                <w:lang w:val="sr-Latn-RS"/>
              </w:rPr>
              <w:t xml:space="preserve"> </w:t>
            </w:r>
            <w:r w:rsidR="002A48AF" w:rsidRPr="00F01CEC">
              <w:rPr>
                <w:rFonts w:ascii="Times New Roman" w:hAnsi="Times New Roman"/>
              </w:rPr>
              <w:t>1611-1699</w:t>
            </w:r>
            <w:r w:rsidR="002A48AF" w:rsidRPr="00F01CEC">
              <w:rPr>
                <w:rFonts w:ascii="Times New Roman" w:hAnsi="Times New Roman"/>
                <w:lang w:val="sr-Latn-RS"/>
              </w:rPr>
              <w:t>)</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C09" w:rsidRPr="00F01CEC" w:rsidRDefault="00EB4B1D" w:rsidP="007C4C09">
            <w:pPr>
              <w:snapToGrid w:val="0"/>
              <w:spacing w:after="60"/>
              <w:jc w:val="center"/>
              <w:rPr>
                <w:rFonts w:ascii="Times New Roman" w:hAnsi="Times New Roman"/>
                <w:highlight w:val="yellow"/>
                <w:lang w:val="en-US"/>
              </w:rPr>
            </w:pPr>
            <w:r w:rsidRPr="00F01CEC">
              <w:rPr>
                <w:rFonts w:ascii="Times New Roman" w:hAnsi="Times New Roman"/>
                <w:lang w:val="en-US"/>
              </w:rPr>
              <w:t>22</w:t>
            </w:r>
          </w:p>
        </w:tc>
      </w:tr>
      <w:tr w:rsidR="007C4C09"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rPr>
            </w:pPr>
            <w:r w:rsidRPr="00F01CEC">
              <w:rPr>
                <w:rFonts w:ascii="Times New Roman" w:hAnsi="Times New Roman"/>
                <w:lang w:val="sr-Cyrl-CS"/>
              </w:rPr>
              <w:t>Драгана Медић</w:t>
            </w:r>
          </w:p>
        </w:tc>
        <w:tc>
          <w:tcPr>
            <w:tcW w:w="2142"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rPr>
            </w:pPr>
            <w:r w:rsidRPr="00F01CEC">
              <w:rPr>
                <w:rFonts w:ascii="Times New Roman" w:hAnsi="Times New Roman"/>
                <w:lang w:val="sr-Cyrl-CS"/>
              </w:rPr>
              <w:t>Снежана Милић</w:t>
            </w:r>
          </w:p>
        </w:tc>
        <w:tc>
          <w:tcPr>
            <w:tcW w:w="2320" w:type="dxa"/>
            <w:tcBorders>
              <w:top w:val="single" w:sz="4" w:space="0" w:color="000000"/>
              <w:left w:val="single" w:sz="4" w:space="0" w:color="000000"/>
              <w:bottom w:val="single" w:sz="4" w:space="0" w:color="000000"/>
            </w:tcBorders>
            <w:shd w:val="clear" w:color="auto" w:fill="auto"/>
            <w:vAlign w:val="center"/>
          </w:tcPr>
          <w:p w:rsidR="007C4C09" w:rsidRPr="00F01CEC" w:rsidRDefault="00F72DF5" w:rsidP="007C4C09">
            <w:pPr>
              <w:snapToGrid w:val="0"/>
              <w:spacing w:after="60"/>
              <w:jc w:val="center"/>
              <w:rPr>
                <w:rFonts w:ascii="Times New Roman" w:hAnsi="Times New Roman"/>
                <w:lang w:val="en-US"/>
              </w:rPr>
            </w:pPr>
            <w:r w:rsidRPr="00F01CEC">
              <w:rPr>
                <w:rFonts w:ascii="Times New Roman" w:hAnsi="Times New Roman"/>
                <w:lang w:val="sr-Cyrl-CS"/>
              </w:rPr>
              <w:t>Валоризација кобалта из катодног материјала истрошених литијум – јонских батерија</w:t>
            </w:r>
            <w:r w:rsidRPr="00F01CEC">
              <w:rPr>
                <w:rFonts w:ascii="Times New Roman" w:hAnsi="Times New Roman"/>
                <w:lang w:val="en-US"/>
              </w:rPr>
              <w:t>/2021</w:t>
            </w:r>
          </w:p>
        </w:tc>
        <w:tc>
          <w:tcPr>
            <w:tcW w:w="2498" w:type="dxa"/>
            <w:tcBorders>
              <w:top w:val="single" w:sz="4" w:space="0" w:color="000000"/>
              <w:left w:val="single" w:sz="4" w:space="0" w:color="000000"/>
              <w:bottom w:val="single" w:sz="4" w:space="0" w:color="000000"/>
            </w:tcBorders>
            <w:shd w:val="clear" w:color="auto" w:fill="auto"/>
            <w:vAlign w:val="center"/>
          </w:tcPr>
          <w:p w:rsidR="007C4C09" w:rsidRPr="00F01CEC" w:rsidRDefault="00367D05" w:rsidP="00367D05">
            <w:pPr>
              <w:snapToGrid w:val="0"/>
              <w:spacing w:after="60"/>
              <w:jc w:val="both"/>
              <w:rPr>
                <w:rFonts w:ascii="Times New Roman" w:hAnsi="Times New Roman"/>
                <w:highlight w:val="yellow"/>
              </w:rPr>
            </w:pPr>
            <w:r w:rsidRPr="00F01CEC">
              <w:rPr>
                <w:rFonts w:ascii="Times New Roman" w:hAnsi="Times New Roman"/>
              </w:rPr>
              <w:t>D. Medić, S. Milić, S. Alagić, I. Đorđević, S. Dimitrijević, Classification of spent Li-ion batteries based on ICP-OES/X-ray characterization of the cathode materials. Hemijska Industrija, 74, 3 (2020)</w:t>
            </w:r>
            <w:r w:rsidR="001C2B74" w:rsidRPr="00F01CEC">
              <w:rPr>
                <w:rFonts w:ascii="Times New Roman" w:hAnsi="Times New Roman"/>
                <w:lang w:val="sr-Latn-RS"/>
              </w:rPr>
              <w:t xml:space="preserve"> </w:t>
            </w:r>
            <w:r w:rsidR="001C2B74" w:rsidRPr="00F01CEC">
              <w:rPr>
                <w:rFonts w:ascii="Times New Roman" w:hAnsi="Times New Roman"/>
              </w:rPr>
              <w:t>221-230</w:t>
            </w:r>
            <w:r w:rsidRPr="00F01CEC">
              <w:rPr>
                <w:rFonts w:ascii="Times New Roman" w:hAnsi="Times New Roman"/>
              </w:rPr>
              <w:t xml:space="preserve"> (IF</w:t>
            </w:r>
            <w:r w:rsidR="001C2B74" w:rsidRPr="00F01CEC">
              <w:rPr>
                <w:rFonts w:ascii="Times New Roman" w:hAnsi="Times New Roman"/>
                <w:lang w:val="sr-Latn-RS"/>
              </w:rPr>
              <w:t xml:space="preserve"> </w:t>
            </w:r>
            <w:r w:rsidRPr="00F01CEC">
              <w:rPr>
                <w:rFonts w:ascii="Times New Roman" w:hAnsi="Times New Roman"/>
              </w:rPr>
              <w:t>(2020) = 0,407) (ISSN: 0367-598X)</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4C09" w:rsidRPr="00F01CEC" w:rsidRDefault="00EB4B1D" w:rsidP="007C4C09">
            <w:pPr>
              <w:snapToGrid w:val="0"/>
              <w:spacing w:after="60"/>
              <w:jc w:val="center"/>
              <w:rPr>
                <w:rFonts w:ascii="Times New Roman" w:hAnsi="Times New Roman"/>
                <w:highlight w:val="yellow"/>
                <w:lang w:val="en-US"/>
              </w:rPr>
            </w:pPr>
            <w:r w:rsidRPr="00F01CEC">
              <w:rPr>
                <w:rFonts w:ascii="Times New Roman" w:hAnsi="Times New Roman"/>
                <w:lang w:val="en-US"/>
              </w:rPr>
              <w:t>2</w:t>
            </w:r>
            <w:r w:rsidR="00367D05" w:rsidRPr="00F01CEC">
              <w:rPr>
                <w:rFonts w:ascii="Times New Roman" w:hAnsi="Times New Roman"/>
                <w:lang w:val="en-US"/>
              </w:rPr>
              <w:t>3</w:t>
            </w:r>
          </w:p>
        </w:tc>
      </w:tr>
      <w:tr w:rsidR="00B3171D" w:rsidRPr="00F01CEC" w:rsidTr="003B0A1D">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r w:rsidRPr="00F01CEC">
              <w:rPr>
                <w:rFonts w:ascii="Times New Roman" w:hAnsi="Times New Roman"/>
                <w:lang w:val="sr-Cyrl-CS"/>
              </w:rPr>
              <w:t>Анђелка Стојановић</w:t>
            </w:r>
          </w:p>
        </w:tc>
        <w:tc>
          <w:tcPr>
            <w:tcW w:w="2142" w:type="dxa"/>
            <w:tcBorders>
              <w:top w:val="single" w:sz="4" w:space="0" w:color="000000"/>
              <w:left w:val="single" w:sz="4" w:space="0" w:color="000000"/>
              <w:bottom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r w:rsidRPr="00F01CEC">
              <w:rPr>
                <w:rFonts w:ascii="Times New Roman" w:hAnsi="Times New Roman"/>
                <w:lang w:val="sr-Cyrl-CS"/>
              </w:rPr>
              <w:t>Иван Михајловић</w:t>
            </w:r>
          </w:p>
        </w:tc>
        <w:tc>
          <w:tcPr>
            <w:tcW w:w="2320" w:type="dxa"/>
            <w:vMerge w:val="restart"/>
            <w:tcBorders>
              <w:top w:val="single" w:sz="4" w:space="0" w:color="000000"/>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r w:rsidRPr="00F01CEC">
              <w:rPr>
                <w:rFonts w:ascii="Times New Roman" w:hAnsi="Times New Roman"/>
                <w:lang w:val="sr-Cyrl-CS"/>
              </w:rPr>
              <w:t xml:space="preserve">Моделовање фактора корпоративне друштвене одговорности у условима динамичког </w:t>
            </w:r>
            <w:r w:rsidRPr="00F01CEC">
              <w:rPr>
                <w:rFonts w:ascii="Times New Roman" w:hAnsi="Times New Roman"/>
                <w:lang w:val="sr-Cyrl-CS"/>
              </w:rPr>
              <w:lastRenderedPageBreak/>
              <w:t>пословног окружења/2021</w:t>
            </w:r>
          </w:p>
        </w:tc>
        <w:tc>
          <w:tcPr>
            <w:tcW w:w="2498" w:type="dxa"/>
            <w:tcBorders>
              <w:top w:val="single" w:sz="4" w:space="0" w:color="000000"/>
              <w:left w:val="single" w:sz="4" w:space="0" w:color="000000"/>
              <w:bottom w:val="single" w:sz="4" w:space="0" w:color="000000"/>
            </w:tcBorders>
            <w:shd w:val="clear" w:color="auto" w:fill="auto"/>
            <w:vAlign w:val="center"/>
          </w:tcPr>
          <w:p w:rsidR="00B3171D" w:rsidRPr="00F01CEC" w:rsidRDefault="00B3171D" w:rsidP="001C2B74">
            <w:pPr>
              <w:snapToGrid w:val="0"/>
              <w:spacing w:after="60"/>
              <w:jc w:val="both"/>
              <w:rPr>
                <w:rFonts w:ascii="Times New Roman" w:hAnsi="Times New Roman"/>
              </w:rPr>
            </w:pPr>
            <w:r w:rsidRPr="00F01CEC">
              <w:rPr>
                <w:rFonts w:ascii="Times New Roman" w:hAnsi="Times New Roman"/>
              </w:rPr>
              <w:lastRenderedPageBreak/>
              <w:t xml:space="preserve">Stojanovic, A., Milosevic, I., Arsic, S., Urosevic, S., Mihaljovic, I. Corporate Social Responsibility as a Determinant of Employee </w:t>
            </w:r>
            <w:r w:rsidRPr="00F01CEC">
              <w:rPr>
                <w:rFonts w:ascii="Times New Roman" w:hAnsi="Times New Roman"/>
              </w:rPr>
              <w:lastRenderedPageBreak/>
              <w:t>Loyalty and Business Performance. Journal of Competitiveness, 12</w:t>
            </w:r>
            <w:r w:rsidRPr="00F01CEC">
              <w:rPr>
                <w:rFonts w:ascii="Times New Roman" w:hAnsi="Times New Roman"/>
                <w:lang w:val="sr-Latn-RS"/>
              </w:rPr>
              <w:t xml:space="preserve"> </w:t>
            </w:r>
            <w:r w:rsidRPr="00F01CEC">
              <w:rPr>
                <w:rFonts w:ascii="Times New Roman" w:hAnsi="Times New Roman"/>
              </w:rPr>
              <w:t xml:space="preserve">(2) </w:t>
            </w:r>
            <w:r w:rsidRPr="00F01CEC">
              <w:rPr>
                <w:rFonts w:ascii="Times New Roman" w:hAnsi="Times New Roman"/>
                <w:lang w:val="sr-Latn-RS"/>
              </w:rPr>
              <w:t>(2020)</w:t>
            </w:r>
            <w:r w:rsidRPr="00F01CEC">
              <w:rPr>
                <w:rFonts w:ascii="Times New Roman" w:hAnsi="Times New Roman"/>
              </w:rPr>
              <w:t xml:space="preserve"> 149–166 (IF</w:t>
            </w:r>
            <w:r w:rsidRPr="00F01CEC">
              <w:rPr>
                <w:rFonts w:ascii="Times New Roman" w:hAnsi="Times New Roman"/>
                <w:lang w:val="sr-Latn-RS"/>
              </w:rPr>
              <w:t xml:space="preserve"> </w:t>
            </w:r>
            <w:r w:rsidRPr="00F01CEC">
              <w:rPr>
                <w:rFonts w:ascii="Times New Roman" w:hAnsi="Times New Roman"/>
              </w:rPr>
              <w:t>(2020) = 4,725) (ISSN: 1804-171X)</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en-US"/>
              </w:rPr>
            </w:pPr>
            <w:r w:rsidRPr="00F01CEC">
              <w:rPr>
                <w:rFonts w:ascii="Times New Roman" w:hAnsi="Times New Roman"/>
                <w:lang w:val="en-US"/>
              </w:rPr>
              <w:lastRenderedPageBreak/>
              <w:t>21</w:t>
            </w:r>
          </w:p>
        </w:tc>
      </w:tr>
      <w:tr w:rsidR="00B3171D" w:rsidRPr="00F01CEC" w:rsidTr="00442985">
        <w:trPr>
          <w:trHeight w:val="227"/>
        </w:trPr>
        <w:tc>
          <w:tcPr>
            <w:tcW w:w="2071" w:type="dxa"/>
            <w:vMerge w:val="restart"/>
            <w:tcBorders>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142" w:type="dxa"/>
            <w:vMerge w:val="restart"/>
            <w:tcBorders>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320" w:type="dxa"/>
            <w:vMerge/>
            <w:tcBorders>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B3171D" w:rsidRPr="00F01CEC" w:rsidRDefault="00B3171D" w:rsidP="0090458E">
            <w:pPr>
              <w:snapToGrid w:val="0"/>
              <w:spacing w:after="60"/>
              <w:jc w:val="both"/>
              <w:rPr>
                <w:rFonts w:ascii="Times New Roman" w:hAnsi="Times New Roman"/>
              </w:rPr>
            </w:pPr>
            <w:r w:rsidRPr="00F01CEC">
              <w:rPr>
                <w:rFonts w:ascii="Times New Roman" w:hAnsi="Times New Roman"/>
              </w:rPr>
              <w:t xml:space="preserve">Stojanović, A., Mihajlović, I., Safronova, N., Kunev, S., &amp; Schulte, P. The multicriteria analysis of corporate social responsibility: A comparative study of Russia, Bulgaria and Serbia. Journal of Management &amp; Organization 27 </w:t>
            </w:r>
            <w:r w:rsidRPr="00F01CEC">
              <w:rPr>
                <w:rFonts w:ascii="Times New Roman" w:hAnsi="Times New Roman"/>
                <w:lang w:val="sr-Latn-RS"/>
              </w:rPr>
              <w:t>(4) (2021) 809-829</w:t>
            </w:r>
            <w:r w:rsidRPr="00F01CEC">
              <w:rPr>
                <w:rFonts w:ascii="Times New Roman" w:hAnsi="Times New Roman"/>
              </w:rPr>
              <w:t xml:space="preserve"> (IF</w:t>
            </w:r>
            <w:r w:rsidRPr="00F01CEC">
              <w:rPr>
                <w:rFonts w:ascii="Times New Roman" w:hAnsi="Times New Roman"/>
                <w:lang w:val="sr-Latn-RS"/>
              </w:rPr>
              <w:t xml:space="preserve"> </w:t>
            </w:r>
            <w:r w:rsidRPr="00F01CEC">
              <w:rPr>
                <w:rFonts w:ascii="Times New Roman" w:hAnsi="Times New Roman"/>
              </w:rPr>
              <w:t>(2021) = 3,640) (ISSN: 1833-3672)</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B3171D" w:rsidRPr="00F01CEC" w:rsidTr="003A39E3">
        <w:trPr>
          <w:trHeight w:val="227"/>
        </w:trPr>
        <w:tc>
          <w:tcPr>
            <w:tcW w:w="2071" w:type="dxa"/>
            <w:vMerge/>
            <w:tcBorders>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142" w:type="dxa"/>
            <w:vMerge/>
            <w:tcBorders>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320" w:type="dxa"/>
            <w:vMerge/>
            <w:tcBorders>
              <w:lef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B3171D" w:rsidRPr="00F01CEC" w:rsidRDefault="00B3171D" w:rsidP="00926DB1">
            <w:pPr>
              <w:snapToGrid w:val="0"/>
              <w:spacing w:after="60"/>
              <w:jc w:val="both"/>
              <w:rPr>
                <w:rFonts w:ascii="Times New Roman" w:hAnsi="Times New Roman"/>
                <w:lang w:val="sr-Latn-RS"/>
              </w:rPr>
            </w:pPr>
            <w:r w:rsidRPr="00F01CEC">
              <w:rPr>
                <w:rFonts w:ascii="Times New Roman" w:hAnsi="Times New Roman"/>
              </w:rPr>
              <w:t xml:space="preserve">Stojanović, A., Safronova, N., Arsić, S., Milošević, I., &amp; Mihajlović, I. The effects of CSR activities on business according to employee perception. European Review 30 </w:t>
            </w:r>
            <w:r w:rsidRPr="00F01CEC">
              <w:rPr>
                <w:rFonts w:ascii="Times New Roman" w:hAnsi="Times New Roman"/>
                <w:lang w:val="sr-Latn-RS"/>
              </w:rPr>
              <w:t xml:space="preserve">(5) (2022) 686-707 </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(2021) = 0,521) (ISSN: 1062-7987)</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B3171D" w:rsidRPr="00F01CEC" w:rsidTr="003A39E3">
        <w:trPr>
          <w:trHeight w:val="227"/>
        </w:trPr>
        <w:tc>
          <w:tcPr>
            <w:tcW w:w="2071" w:type="dxa"/>
            <w:vMerge/>
            <w:tcBorders>
              <w:left w:val="single" w:sz="4" w:space="0" w:color="000000"/>
              <w:bottom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B3171D" w:rsidRPr="00F01CEC" w:rsidRDefault="00B3171D" w:rsidP="00D45A0B">
            <w:pPr>
              <w:snapToGrid w:val="0"/>
              <w:spacing w:after="60"/>
              <w:jc w:val="both"/>
              <w:rPr>
                <w:rFonts w:ascii="Times New Roman" w:hAnsi="Times New Roman"/>
              </w:rPr>
            </w:pPr>
            <w:r w:rsidRPr="00F01CEC">
              <w:rPr>
                <w:rFonts w:ascii="Times New Roman" w:hAnsi="Times New Roman"/>
              </w:rPr>
              <w:t>Hrbáčková, L., Stojanović, A., Tuček, D., &amp; Hrušecká, D. (2019). Environmental Aspects of Product Life Cycle Management and Purchasing Logistics: Current Situation in Large and Medium-Sized Czech Manufacturing Companies, Acta Polytechnica Hungarica, 16 (7), 79-94 (IF</w:t>
            </w:r>
            <w:r w:rsidRPr="00F01CEC">
              <w:rPr>
                <w:rFonts w:ascii="Times New Roman" w:hAnsi="Times New Roman"/>
                <w:lang w:val="sr-Latn-RS"/>
              </w:rPr>
              <w:t xml:space="preserve"> </w:t>
            </w:r>
            <w:r w:rsidRPr="00F01CEC">
              <w:rPr>
                <w:rFonts w:ascii="Times New Roman" w:hAnsi="Times New Roman"/>
              </w:rPr>
              <w:t>(2019) = 1,219) (ISSN: 1785-8860)</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71D" w:rsidRPr="00F01CEC" w:rsidRDefault="00B3171D"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F72DF5"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F72DF5" w:rsidRPr="00F01CEC" w:rsidRDefault="00F72DF5" w:rsidP="007C4C09">
            <w:pPr>
              <w:snapToGrid w:val="0"/>
              <w:spacing w:after="60"/>
              <w:jc w:val="center"/>
              <w:rPr>
                <w:rFonts w:ascii="Times New Roman" w:hAnsi="Times New Roman"/>
                <w:lang w:val="sr-Cyrl-CS"/>
              </w:rPr>
            </w:pPr>
            <w:r w:rsidRPr="00F01CEC">
              <w:rPr>
                <w:rFonts w:ascii="Times New Roman" w:hAnsi="Times New Roman"/>
                <w:lang w:val="sr-Cyrl-CS"/>
              </w:rPr>
              <w:lastRenderedPageBreak/>
              <w:t>Радмила Јанковић</w:t>
            </w:r>
          </w:p>
        </w:tc>
        <w:tc>
          <w:tcPr>
            <w:tcW w:w="2142"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Иван Михајловић</w:t>
            </w:r>
          </w:p>
        </w:tc>
        <w:tc>
          <w:tcPr>
            <w:tcW w:w="2320"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EB7506">
            <w:pPr>
              <w:snapToGrid w:val="0"/>
              <w:spacing w:after="60"/>
              <w:jc w:val="center"/>
              <w:rPr>
                <w:rFonts w:ascii="Times New Roman" w:hAnsi="Times New Roman"/>
                <w:lang w:val="sr-Cyrl-CS"/>
              </w:rPr>
            </w:pPr>
            <w:r w:rsidRPr="00F01CEC">
              <w:rPr>
                <w:rFonts w:ascii="Times New Roman" w:hAnsi="Times New Roman"/>
                <w:lang w:val="sr-Cyrl-CS"/>
              </w:rPr>
              <w:t>Развој и имплементација нумеричког модела за предикцију вредности еколошког отиска, засновано на методама машинског учења/2021</w:t>
            </w:r>
          </w:p>
        </w:tc>
        <w:tc>
          <w:tcPr>
            <w:tcW w:w="2498" w:type="dxa"/>
            <w:tcBorders>
              <w:top w:val="single" w:sz="4" w:space="0" w:color="000000"/>
              <w:left w:val="single" w:sz="4" w:space="0" w:color="000000"/>
              <w:bottom w:val="single" w:sz="4" w:space="0" w:color="000000"/>
            </w:tcBorders>
            <w:shd w:val="clear" w:color="auto" w:fill="auto"/>
            <w:vAlign w:val="center"/>
          </w:tcPr>
          <w:p w:rsidR="00F72DF5" w:rsidRPr="00F01CEC" w:rsidRDefault="00C6392F" w:rsidP="00C6392F">
            <w:pPr>
              <w:snapToGrid w:val="0"/>
              <w:spacing w:after="60"/>
              <w:jc w:val="both"/>
              <w:rPr>
                <w:rFonts w:ascii="Times New Roman" w:hAnsi="Times New Roman"/>
              </w:rPr>
            </w:pPr>
            <w:r w:rsidRPr="00F01CEC">
              <w:rPr>
                <w:rFonts w:ascii="Times New Roman" w:hAnsi="Times New Roman"/>
              </w:rPr>
              <w:t xml:space="preserve">Janković, R., Mihajlović, I., Štrbac, N., &amp; Amelio, A. Machine learning models for ecological footprint prediction based on energy parameters. Neural Computing &amp; Applications. 33 </w:t>
            </w:r>
            <w:r w:rsidRPr="00F01CEC">
              <w:rPr>
                <w:rFonts w:ascii="Times New Roman" w:hAnsi="Times New Roman"/>
                <w:lang w:val="sr-Latn-RS"/>
              </w:rPr>
              <w:t>(2020)</w:t>
            </w:r>
            <w:r w:rsidRPr="00F01CEC">
              <w:rPr>
                <w:rFonts w:ascii="Times New Roman" w:hAnsi="Times New Roman"/>
              </w:rPr>
              <w:t xml:space="preserve"> 7073-7087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00A81C81" w:rsidRPr="00F01CEC">
              <w:rPr>
                <w:rFonts w:ascii="Times New Roman" w:hAnsi="Times New Roman"/>
                <w:lang w:val="sr-Latn-RS"/>
              </w:rPr>
              <w:t xml:space="preserve"> </w:t>
            </w:r>
            <w:r w:rsidRPr="00F01CEC">
              <w:rPr>
                <w:rFonts w:ascii="Times New Roman" w:hAnsi="Times New Roman"/>
              </w:rPr>
              <w:t>=</w:t>
            </w:r>
            <w:r w:rsidR="00A81C81" w:rsidRPr="00F01CEC">
              <w:rPr>
                <w:rFonts w:ascii="Times New Roman" w:hAnsi="Times New Roman"/>
                <w:lang w:val="sr-Latn-RS"/>
              </w:rPr>
              <w:t xml:space="preserve"> </w:t>
            </w:r>
            <w:r w:rsidRPr="00F01CEC">
              <w:rPr>
                <w:rFonts w:ascii="Times New Roman" w:hAnsi="Times New Roman"/>
                <w:lang w:val="sr-Latn-RS"/>
              </w:rPr>
              <w:t xml:space="preserve">5,606) </w:t>
            </w:r>
            <w:r w:rsidRPr="00F01CEC">
              <w:rPr>
                <w:rFonts w:ascii="Times New Roman" w:hAnsi="Times New Roman"/>
              </w:rPr>
              <w:t xml:space="preserve">(ISSN: 0941-0643) </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DF5" w:rsidRPr="00F01CEC" w:rsidRDefault="00C6392F" w:rsidP="007C4C09">
            <w:pPr>
              <w:snapToGrid w:val="0"/>
              <w:spacing w:after="60"/>
              <w:jc w:val="center"/>
              <w:rPr>
                <w:rFonts w:ascii="Times New Roman" w:hAnsi="Times New Roman"/>
                <w:lang w:val="en-US"/>
              </w:rPr>
            </w:pPr>
            <w:r w:rsidRPr="00F01CEC">
              <w:rPr>
                <w:rFonts w:ascii="Times New Roman" w:hAnsi="Times New Roman"/>
                <w:lang w:val="en-US"/>
              </w:rPr>
              <w:t>21</w:t>
            </w:r>
          </w:p>
        </w:tc>
      </w:tr>
      <w:tr w:rsidR="00F72DF5"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Индира Попадић</w:t>
            </w:r>
          </w:p>
        </w:tc>
        <w:tc>
          <w:tcPr>
            <w:tcW w:w="2142"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Ђорђе Николић</w:t>
            </w:r>
          </w:p>
        </w:tc>
        <w:tc>
          <w:tcPr>
            <w:tcW w:w="2320"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Развој и примена интегралног вишекритеријумског модела за приоритизацију иновативног учинка добављача у МСП/2021</w:t>
            </w:r>
          </w:p>
        </w:tc>
        <w:tc>
          <w:tcPr>
            <w:tcW w:w="2498" w:type="dxa"/>
            <w:tcBorders>
              <w:top w:val="single" w:sz="4" w:space="0" w:color="000000"/>
              <w:left w:val="single" w:sz="4" w:space="0" w:color="000000"/>
              <w:bottom w:val="single" w:sz="4" w:space="0" w:color="000000"/>
            </w:tcBorders>
            <w:shd w:val="clear" w:color="auto" w:fill="auto"/>
            <w:vAlign w:val="center"/>
          </w:tcPr>
          <w:p w:rsidR="00F72DF5" w:rsidRPr="00F01CEC" w:rsidRDefault="00A81C81" w:rsidP="00A81C81">
            <w:pPr>
              <w:snapToGrid w:val="0"/>
              <w:spacing w:after="60"/>
              <w:jc w:val="both"/>
              <w:rPr>
                <w:rFonts w:ascii="Times New Roman" w:hAnsi="Times New Roman"/>
                <w:lang w:val="sr-Latn-RS"/>
              </w:rPr>
            </w:pPr>
            <w:r w:rsidRPr="00F01CEC">
              <w:rPr>
                <w:rFonts w:ascii="Times New Roman" w:hAnsi="Times New Roman"/>
                <w:lang w:val="sr-Latn-RS"/>
              </w:rPr>
              <w:t>I</w:t>
            </w:r>
            <w:r w:rsidRPr="00F01CEC">
              <w:rPr>
                <w:rFonts w:ascii="Times New Roman" w:hAnsi="Times New Roman"/>
              </w:rPr>
              <w:t xml:space="preserve">ndira Popadić, Jelena Borocki, Mladen Radišić, Ivan Štefanić, Lena Duspara. The challenges while measuring enterprise innovative activities - The case from a developing country. Tehnicki Vjesnik 25 </w:t>
            </w:r>
            <w:r w:rsidRPr="00F01CEC">
              <w:rPr>
                <w:rFonts w:ascii="Times New Roman" w:hAnsi="Times New Roman"/>
                <w:lang w:val="sr-Latn-RS"/>
              </w:rPr>
              <w:t>(2018)</w:t>
            </w:r>
            <w:r w:rsidRPr="00F01CEC">
              <w:rPr>
                <w:rFonts w:ascii="Times New Roman" w:hAnsi="Times New Roman"/>
              </w:rPr>
              <w:t xml:space="preserve"> 452-459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(2018)</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0,678) </w:t>
            </w:r>
            <w:r w:rsidRPr="00F01CEC">
              <w:rPr>
                <w:rFonts w:ascii="Times New Roman" w:hAnsi="Times New Roman"/>
              </w:rPr>
              <w:t>(ISSN: 1330-3651)</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DF5" w:rsidRPr="00F01CEC" w:rsidRDefault="00A81C81"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2E3645" w:rsidRPr="00F01CEC" w:rsidTr="001B6F40">
        <w:trPr>
          <w:trHeight w:val="227"/>
        </w:trPr>
        <w:tc>
          <w:tcPr>
            <w:tcW w:w="2071" w:type="dxa"/>
            <w:vMerge w:val="restart"/>
            <w:tcBorders>
              <w:top w:val="single" w:sz="4" w:space="0" w:color="000000"/>
              <w:left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sr-Cyrl-CS"/>
              </w:rPr>
            </w:pPr>
            <w:r w:rsidRPr="00F01CEC">
              <w:rPr>
                <w:rFonts w:ascii="Times New Roman" w:hAnsi="Times New Roman"/>
                <w:lang w:val="sr-Cyrl-CS"/>
              </w:rPr>
              <w:t>Јелена Иваз</w:t>
            </w:r>
          </w:p>
        </w:tc>
        <w:tc>
          <w:tcPr>
            <w:tcW w:w="2142" w:type="dxa"/>
            <w:vMerge w:val="restart"/>
            <w:tcBorders>
              <w:top w:val="single" w:sz="4" w:space="0" w:color="000000"/>
              <w:left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sr-Cyrl-CS"/>
              </w:rPr>
            </w:pPr>
            <w:r w:rsidRPr="00F01CEC">
              <w:rPr>
                <w:rFonts w:ascii="Times New Roman" w:hAnsi="Times New Roman"/>
                <w:lang w:val="sr-Cyrl-CS"/>
              </w:rPr>
              <w:t>Дејан Петровић</w:t>
            </w:r>
          </w:p>
        </w:tc>
        <w:tc>
          <w:tcPr>
            <w:tcW w:w="2320" w:type="dxa"/>
            <w:vMerge w:val="restart"/>
            <w:tcBorders>
              <w:top w:val="single" w:sz="4" w:space="0" w:color="000000"/>
              <w:left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sr-Cyrl-CS"/>
              </w:rPr>
            </w:pPr>
            <w:r w:rsidRPr="00F01CEC">
              <w:rPr>
                <w:rFonts w:ascii="Times New Roman" w:hAnsi="Times New Roman"/>
                <w:lang w:val="sr-Cyrl-CS"/>
              </w:rPr>
              <w:t>Моделирање утицајних фактора и предикција појаве повреда на раду у рударству/2022</w:t>
            </w:r>
          </w:p>
        </w:tc>
        <w:tc>
          <w:tcPr>
            <w:tcW w:w="2498" w:type="dxa"/>
            <w:tcBorders>
              <w:top w:val="single" w:sz="4" w:space="0" w:color="000000"/>
              <w:left w:val="single" w:sz="4" w:space="0" w:color="000000"/>
              <w:bottom w:val="single" w:sz="4" w:space="0" w:color="000000"/>
            </w:tcBorders>
            <w:shd w:val="clear" w:color="auto" w:fill="auto"/>
            <w:vAlign w:val="center"/>
          </w:tcPr>
          <w:p w:rsidR="002E3645" w:rsidRPr="00F01CEC" w:rsidRDefault="002E3645" w:rsidP="00F35F09">
            <w:pPr>
              <w:snapToGrid w:val="0"/>
              <w:spacing w:after="60"/>
              <w:jc w:val="both"/>
              <w:rPr>
                <w:rFonts w:ascii="Times New Roman" w:hAnsi="Times New Roman"/>
              </w:rPr>
            </w:pPr>
            <w:r w:rsidRPr="00F01CEC">
              <w:rPr>
                <w:rFonts w:ascii="Times New Roman" w:hAnsi="Times New Roman"/>
              </w:rPr>
              <w:t xml:space="preserve">J. Ivaz, S. Stojadinović, D. Petrović, P. Stojković, A Retrospective Comparative Study of Serbian Underground Coalmining Injuries, Safety and Health at Work, 12 (4) </w:t>
            </w:r>
            <w:r w:rsidRPr="00F01CEC">
              <w:rPr>
                <w:rFonts w:ascii="Times New Roman" w:hAnsi="Times New Roman"/>
                <w:lang w:val="sr-Latn-RS"/>
              </w:rPr>
              <w:t>(2021)</w:t>
            </w:r>
            <w:r w:rsidRPr="00F01CEC">
              <w:rPr>
                <w:rFonts w:ascii="Times New Roman" w:hAnsi="Times New Roman"/>
              </w:rPr>
              <w:t xml:space="preserve"> 479489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(2021)</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4,045) </w:t>
            </w:r>
            <w:r w:rsidRPr="00F01CEC">
              <w:rPr>
                <w:rFonts w:ascii="Times New Roman" w:hAnsi="Times New Roman"/>
              </w:rPr>
              <w:t>(ISSN: 2093-7911)</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en-US"/>
              </w:rPr>
            </w:pPr>
            <w:r w:rsidRPr="00F01CEC">
              <w:rPr>
                <w:rFonts w:ascii="Times New Roman" w:hAnsi="Times New Roman"/>
                <w:lang w:val="en-US"/>
              </w:rPr>
              <w:t>22</w:t>
            </w:r>
          </w:p>
        </w:tc>
      </w:tr>
      <w:tr w:rsidR="002E3645" w:rsidRPr="00F01CEC" w:rsidTr="001B6F40">
        <w:trPr>
          <w:trHeight w:val="227"/>
        </w:trPr>
        <w:tc>
          <w:tcPr>
            <w:tcW w:w="2071" w:type="dxa"/>
            <w:vMerge/>
            <w:tcBorders>
              <w:left w:val="single" w:sz="4" w:space="0" w:color="000000"/>
              <w:bottom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2E3645" w:rsidRPr="00F01CEC" w:rsidRDefault="002E3645" w:rsidP="00F35F09">
            <w:pPr>
              <w:snapToGrid w:val="0"/>
              <w:spacing w:after="60"/>
              <w:jc w:val="both"/>
              <w:rPr>
                <w:rFonts w:ascii="Times New Roman" w:hAnsi="Times New Roman"/>
              </w:rPr>
            </w:pPr>
            <w:r w:rsidRPr="00F01CEC">
              <w:rPr>
                <w:rFonts w:ascii="Times New Roman" w:hAnsi="Times New Roman"/>
              </w:rPr>
              <w:t xml:space="preserve">J. Ivaz, S. Stojadinović, D. Petrović, P. Stojković. Analysis of fatal injuries in Serbian underground coal mines – 50 years review. International Journal of Injury Control and Safety Promotion, 27 (3) </w:t>
            </w:r>
            <w:r w:rsidRPr="00F01CEC">
              <w:rPr>
                <w:rFonts w:ascii="Times New Roman" w:hAnsi="Times New Roman"/>
                <w:lang w:val="sr-Latn-RS"/>
              </w:rPr>
              <w:t>(2020)</w:t>
            </w:r>
            <w:r w:rsidRPr="00F01CEC">
              <w:rPr>
                <w:rFonts w:ascii="Times New Roman" w:hAnsi="Times New Roman"/>
              </w:rPr>
              <w:t xml:space="preserve"> 362-377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1,500) </w:t>
            </w:r>
            <w:r w:rsidRPr="00F01CEC">
              <w:rPr>
                <w:rFonts w:ascii="Times New Roman" w:hAnsi="Times New Roman"/>
              </w:rPr>
              <w:t>(ISSN: 1745-7300)</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645" w:rsidRPr="00F01CEC" w:rsidRDefault="002E3645"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4C7737" w:rsidRPr="00F01CEC" w:rsidTr="00E24816">
        <w:trPr>
          <w:trHeight w:val="227"/>
        </w:trPr>
        <w:tc>
          <w:tcPr>
            <w:tcW w:w="2071" w:type="dxa"/>
            <w:vMerge w:val="restart"/>
            <w:tcBorders>
              <w:top w:val="single" w:sz="4" w:space="0" w:color="000000"/>
              <w:left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sr-Cyrl-CS"/>
              </w:rPr>
            </w:pPr>
            <w:r w:rsidRPr="00F01CEC">
              <w:rPr>
                <w:rFonts w:ascii="Times New Roman" w:hAnsi="Times New Roman"/>
                <w:lang w:val="sr-Cyrl-CS"/>
              </w:rPr>
              <w:t>Јасмина Петровић</w:t>
            </w:r>
          </w:p>
        </w:tc>
        <w:tc>
          <w:tcPr>
            <w:tcW w:w="2142" w:type="dxa"/>
            <w:vMerge w:val="restart"/>
            <w:tcBorders>
              <w:top w:val="single" w:sz="4" w:space="0" w:color="000000"/>
              <w:left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sr-Cyrl-CS"/>
              </w:rPr>
            </w:pPr>
            <w:r w:rsidRPr="00F01CEC">
              <w:rPr>
                <w:rFonts w:ascii="Times New Roman" w:hAnsi="Times New Roman"/>
                <w:lang w:val="sr-Cyrl-CS"/>
              </w:rPr>
              <w:t>Срба Младеновић</w:t>
            </w:r>
          </w:p>
        </w:tc>
        <w:tc>
          <w:tcPr>
            <w:tcW w:w="2320" w:type="dxa"/>
            <w:vMerge w:val="restart"/>
            <w:tcBorders>
              <w:top w:val="single" w:sz="4" w:space="0" w:color="000000"/>
              <w:left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sr-Cyrl-RS"/>
              </w:rPr>
            </w:pPr>
            <w:r w:rsidRPr="00F01CEC">
              <w:rPr>
                <w:rFonts w:ascii="Times New Roman" w:hAnsi="Times New Roman"/>
                <w:lang w:val="sr-Cyrl-CS"/>
              </w:rPr>
              <w:t xml:space="preserve">Структурне, механичке и физичко </w:t>
            </w:r>
            <w:r w:rsidRPr="00F01CEC">
              <w:rPr>
                <w:rFonts w:ascii="Times New Roman" w:hAnsi="Times New Roman"/>
                <w:lang w:val="sr-Cyrl-CS"/>
              </w:rPr>
              <w:lastRenderedPageBreak/>
              <w:t xml:space="preserve">– хемијске карактеристике хибридног композита са </w:t>
            </w:r>
            <w:r w:rsidRPr="00F01CEC">
              <w:rPr>
                <w:rFonts w:ascii="Times New Roman" w:hAnsi="Times New Roman"/>
                <w:lang w:val="sr-Latn-RS"/>
              </w:rPr>
              <w:t>EN AW 6061</w:t>
            </w:r>
            <w:r w:rsidRPr="00F01CEC">
              <w:rPr>
                <w:rFonts w:ascii="Times New Roman" w:hAnsi="Times New Roman"/>
                <w:lang w:val="sr-Cyrl-RS"/>
              </w:rPr>
              <w:t xml:space="preserve"> металном матрицом добијеног поступком вртложног ливења/2022</w:t>
            </w:r>
          </w:p>
        </w:tc>
        <w:tc>
          <w:tcPr>
            <w:tcW w:w="2498" w:type="dxa"/>
            <w:tcBorders>
              <w:top w:val="single" w:sz="4" w:space="0" w:color="000000"/>
              <w:left w:val="single" w:sz="4" w:space="0" w:color="000000"/>
              <w:bottom w:val="single" w:sz="4" w:space="0" w:color="000000"/>
            </w:tcBorders>
            <w:shd w:val="clear" w:color="auto" w:fill="auto"/>
            <w:vAlign w:val="center"/>
          </w:tcPr>
          <w:p w:rsidR="004C7737" w:rsidRPr="00F01CEC" w:rsidRDefault="004C7737" w:rsidP="00971276">
            <w:pPr>
              <w:snapToGrid w:val="0"/>
              <w:spacing w:after="60"/>
              <w:jc w:val="both"/>
              <w:rPr>
                <w:rFonts w:ascii="Times New Roman" w:hAnsi="Times New Roman"/>
              </w:rPr>
            </w:pPr>
            <w:r w:rsidRPr="00F01CEC">
              <w:rPr>
                <w:rFonts w:ascii="Times New Roman" w:hAnsi="Times New Roman"/>
              </w:rPr>
              <w:lastRenderedPageBreak/>
              <w:t xml:space="preserve">J. Petrović, S. Mladenović, I. Marković, </w:t>
            </w:r>
            <w:r w:rsidRPr="00F01CEC">
              <w:rPr>
                <w:rFonts w:ascii="Times New Roman" w:hAnsi="Times New Roman"/>
              </w:rPr>
              <w:lastRenderedPageBreak/>
              <w:t>S. Dimitrijević,   Characterization of hybrid aluminium composites reinforced with Al</w:t>
            </w:r>
            <w:r w:rsidRPr="00F01CEC">
              <w:rPr>
                <w:rFonts w:ascii="Times New Roman" w:hAnsi="Times New Roman"/>
                <w:vertAlign w:val="subscript"/>
              </w:rPr>
              <w:t>2</w:t>
            </w:r>
            <w:r w:rsidRPr="00F01CEC">
              <w:rPr>
                <w:rFonts w:ascii="Times New Roman" w:hAnsi="Times New Roman"/>
              </w:rPr>
              <w:t>O</w:t>
            </w:r>
            <w:bookmarkStart w:id="0" w:name="_GoBack"/>
            <w:r w:rsidRPr="00F01CEC">
              <w:rPr>
                <w:rFonts w:ascii="Times New Roman" w:hAnsi="Times New Roman"/>
                <w:vertAlign w:val="subscript"/>
              </w:rPr>
              <w:t>3</w:t>
            </w:r>
            <w:bookmarkEnd w:id="0"/>
            <w:r w:rsidRPr="00F01CEC">
              <w:rPr>
                <w:rFonts w:ascii="Times New Roman" w:hAnsi="Times New Roman"/>
              </w:rPr>
              <w:t xml:space="preserve"> particles and wanut-shell ash,   Materiali in tehnologije / Materials and technology, 56(2) (2022) 115–122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(2021)</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0,650) </w:t>
            </w:r>
            <w:r w:rsidRPr="00F01CEC">
              <w:rPr>
                <w:rFonts w:ascii="Times New Roman" w:hAnsi="Times New Roman"/>
              </w:rPr>
              <w:t>(ISSN: 1580-2949)</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en-US"/>
              </w:rPr>
            </w:pPr>
            <w:r w:rsidRPr="00F01CEC">
              <w:rPr>
                <w:rFonts w:ascii="Times New Roman" w:hAnsi="Times New Roman"/>
                <w:lang w:val="en-US"/>
              </w:rPr>
              <w:lastRenderedPageBreak/>
              <w:t>23</w:t>
            </w:r>
          </w:p>
        </w:tc>
      </w:tr>
      <w:tr w:rsidR="004C7737" w:rsidRPr="00F01CEC" w:rsidTr="00E24816">
        <w:trPr>
          <w:trHeight w:val="227"/>
        </w:trPr>
        <w:tc>
          <w:tcPr>
            <w:tcW w:w="2071" w:type="dxa"/>
            <w:vMerge/>
            <w:tcBorders>
              <w:left w:val="single" w:sz="4" w:space="0" w:color="000000"/>
              <w:bottom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4C7737" w:rsidRPr="00F01CEC" w:rsidRDefault="004C7737" w:rsidP="00971276">
            <w:pPr>
              <w:snapToGrid w:val="0"/>
              <w:spacing w:after="60"/>
              <w:jc w:val="both"/>
              <w:rPr>
                <w:rFonts w:ascii="Times New Roman" w:hAnsi="Times New Roman"/>
              </w:rPr>
            </w:pPr>
            <w:r w:rsidRPr="00F01CEC">
              <w:rPr>
                <w:rFonts w:ascii="Times New Roman" w:hAnsi="Times New Roman"/>
              </w:rPr>
              <w:t>J. Petrović, S. Mladenović, A. Ivanović, I. Marković, S. Ivanov, Korelisanje uticaja veličine i sadržaja ojačavajućih čestica Al</w:t>
            </w:r>
            <w:r w:rsidRPr="00F01CEC">
              <w:rPr>
                <w:rFonts w:ascii="Times New Roman" w:hAnsi="Times New Roman"/>
                <w:vertAlign w:val="subscript"/>
              </w:rPr>
              <w:t>2</w:t>
            </w:r>
            <w:r w:rsidRPr="00F01CEC">
              <w:rPr>
                <w:rFonts w:ascii="Times New Roman" w:hAnsi="Times New Roman"/>
              </w:rPr>
              <w:t>O</w:t>
            </w:r>
            <w:r w:rsidRPr="00F01CEC">
              <w:rPr>
                <w:rFonts w:ascii="Times New Roman" w:hAnsi="Times New Roman"/>
                <w:vertAlign w:val="subscript"/>
              </w:rPr>
              <w:t>3</w:t>
            </w:r>
            <w:r w:rsidRPr="00F01CEC">
              <w:rPr>
                <w:rFonts w:ascii="Times New Roman" w:hAnsi="Times New Roman"/>
              </w:rPr>
              <w:t xml:space="preserve"> na tvrdoću kompozita sa aluminijumskom matricom dobijenih metodom vrtložnog livenja, Hemijska Industrija, 75 (4) (2021), 195-204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(2021)</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0,774) </w:t>
            </w:r>
            <w:r w:rsidRPr="00F01CEC">
              <w:rPr>
                <w:rFonts w:ascii="Times New Roman" w:hAnsi="Times New Roman"/>
              </w:rPr>
              <w:t>(ISSN: 0367-598X)</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737" w:rsidRPr="00F01CEC" w:rsidRDefault="004C7737"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F72DF5"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Небојша Вучићевић</w:t>
            </w:r>
          </w:p>
        </w:tc>
        <w:tc>
          <w:tcPr>
            <w:tcW w:w="2142"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Милован Вуковић</w:t>
            </w:r>
          </w:p>
        </w:tc>
        <w:tc>
          <w:tcPr>
            <w:tcW w:w="2320" w:type="dxa"/>
            <w:tcBorders>
              <w:top w:val="single" w:sz="4" w:space="0" w:color="000000"/>
              <w:left w:val="single" w:sz="4" w:space="0" w:color="000000"/>
              <w:bottom w:val="single" w:sz="4" w:space="0" w:color="000000"/>
            </w:tcBorders>
            <w:shd w:val="clear" w:color="auto" w:fill="auto"/>
            <w:vAlign w:val="center"/>
          </w:tcPr>
          <w:p w:rsidR="00F72DF5" w:rsidRPr="00F01CEC" w:rsidRDefault="00EB7506" w:rsidP="007C4C09">
            <w:pPr>
              <w:snapToGrid w:val="0"/>
              <w:spacing w:after="60"/>
              <w:jc w:val="center"/>
              <w:rPr>
                <w:rFonts w:ascii="Times New Roman" w:hAnsi="Times New Roman"/>
                <w:lang w:val="sr-Cyrl-CS"/>
              </w:rPr>
            </w:pPr>
            <w:r w:rsidRPr="00F01CEC">
              <w:rPr>
                <w:rFonts w:ascii="Times New Roman" w:hAnsi="Times New Roman"/>
                <w:lang w:val="sr-Cyrl-CS"/>
              </w:rPr>
              <w:t>Развој модела за оптимизацију емисије полутаната насталих у процесу сагоревања и детонације убојних средстава/2023</w:t>
            </w:r>
          </w:p>
        </w:tc>
        <w:tc>
          <w:tcPr>
            <w:tcW w:w="2498" w:type="dxa"/>
            <w:tcBorders>
              <w:top w:val="single" w:sz="4" w:space="0" w:color="000000"/>
              <w:left w:val="single" w:sz="4" w:space="0" w:color="000000"/>
              <w:bottom w:val="single" w:sz="4" w:space="0" w:color="000000"/>
            </w:tcBorders>
            <w:shd w:val="clear" w:color="auto" w:fill="auto"/>
            <w:vAlign w:val="center"/>
          </w:tcPr>
          <w:p w:rsidR="00F72DF5" w:rsidRPr="00F01CEC" w:rsidRDefault="00C76F04" w:rsidP="00C76F04">
            <w:pPr>
              <w:snapToGrid w:val="0"/>
              <w:spacing w:after="60"/>
              <w:jc w:val="both"/>
              <w:rPr>
                <w:rFonts w:ascii="Times New Roman" w:hAnsi="Times New Roman"/>
              </w:rPr>
            </w:pPr>
            <w:r w:rsidRPr="00F01CEC">
              <w:rPr>
                <w:rFonts w:ascii="Times New Roman" w:hAnsi="Times New Roman"/>
              </w:rPr>
              <w:t>N. Vučićević, M. Vuković, M. Papić. Open burning and open detonation of explosives: Prediction of pollutant emissions, Environmental Protection Engineering - EPE, 48</w:t>
            </w:r>
            <w:r w:rsidRPr="00F01CEC">
              <w:rPr>
                <w:rFonts w:ascii="Times New Roman" w:hAnsi="Times New Roman"/>
                <w:lang w:val="sr-Latn-RS"/>
              </w:rPr>
              <w:t xml:space="preserve"> </w:t>
            </w:r>
            <w:r w:rsidRPr="00F01CEC">
              <w:rPr>
                <w:rFonts w:ascii="Times New Roman" w:hAnsi="Times New Roman"/>
              </w:rPr>
              <w:t xml:space="preserve">(1) </w:t>
            </w:r>
            <w:r w:rsidRPr="00F01CEC">
              <w:rPr>
                <w:rFonts w:ascii="Times New Roman" w:hAnsi="Times New Roman"/>
                <w:lang w:val="sr-Latn-RS"/>
              </w:rPr>
              <w:t>(2022)</w:t>
            </w:r>
            <w:r w:rsidRPr="00F01CEC">
              <w:rPr>
                <w:rFonts w:ascii="Times New Roman" w:hAnsi="Times New Roman"/>
              </w:rPr>
              <w:t xml:space="preserve"> 23-34 </w:t>
            </w:r>
            <w:r w:rsidRPr="00F01CEC">
              <w:rPr>
                <w:rFonts w:ascii="Times New Roman" w:hAnsi="Times New Roman"/>
                <w:lang w:val="sr-Latn-RS"/>
              </w:rPr>
              <w:t>(</w:t>
            </w:r>
            <w:r w:rsidRPr="00F01CEC">
              <w:rPr>
                <w:rFonts w:ascii="Times New Roman" w:hAnsi="Times New Roman"/>
              </w:rPr>
              <w:t>IF</w:t>
            </w:r>
            <w:r w:rsidRPr="00F01CEC">
              <w:rPr>
                <w:rFonts w:ascii="Times New Roman" w:hAnsi="Times New Roman"/>
                <w:lang w:val="sr-Latn-RS"/>
              </w:rPr>
              <w:t xml:space="preserve"> </w:t>
            </w:r>
            <w:r w:rsidRPr="00F01CEC">
              <w:rPr>
                <w:rFonts w:ascii="Times New Roman" w:hAnsi="Times New Roman"/>
              </w:rPr>
              <w:t>(2020)</w:t>
            </w:r>
            <w:r w:rsidRPr="00F01CEC">
              <w:rPr>
                <w:rFonts w:ascii="Times New Roman" w:hAnsi="Times New Roman"/>
                <w:lang w:val="sr-Latn-RS"/>
              </w:rPr>
              <w:t xml:space="preserve"> </w:t>
            </w:r>
            <w:r w:rsidRPr="00F01CEC">
              <w:rPr>
                <w:rFonts w:ascii="Times New Roman" w:hAnsi="Times New Roman"/>
              </w:rPr>
              <w:t>=</w:t>
            </w:r>
            <w:r w:rsidRPr="00F01CEC">
              <w:rPr>
                <w:rFonts w:ascii="Times New Roman" w:hAnsi="Times New Roman"/>
                <w:lang w:val="sr-Latn-RS"/>
              </w:rPr>
              <w:t xml:space="preserve"> 0,977) </w:t>
            </w:r>
            <w:r w:rsidRPr="00F01CEC">
              <w:rPr>
                <w:rFonts w:ascii="Times New Roman" w:hAnsi="Times New Roman"/>
              </w:rPr>
              <w:t>(ISSN: 0324-8828)</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DF5" w:rsidRPr="00F01CEC" w:rsidRDefault="00C76F04" w:rsidP="007C4C09">
            <w:pPr>
              <w:snapToGrid w:val="0"/>
              <w:spacing w:after="60"/>
              <w:jc w:val="center"/>
              <w:rPr>
                <w:rFonts w:ascii="Times New Roman" w:hAnsi="Times New Roman"/>
                <w:lang w:val="en-US"/>
              </w:rPr>
            </w:pPr>
            <w:r w:rsidRPr="00F01CEC">
              <w:rPr>
                <w:rFonts w:ascii="Times New Roman" w:hAnsi="Times New Roman"/>
                <w:lang w:val="en-US"/>
              </w:rPr>
              <w:t>23</w:t>
            </w:r>
          </w:p>
        </w:tc>
      </w:tr>
      <w:tr w:rsidR="004B37BA" w:rsidRPr="00F01CEC" w:rsidTr="00400729">
        <w:trPr>
          <w:trHeight w:val="227"/>
        </w:trPr>
        <w:tc>
          <w:tcPr>
            <w:tcW w:w="2071" w:type="dxa"/>
            <w:vMerge w:val="restart"/>
            <w:tcBorders>
              <w:top w:val="single" w:sz="4" w:space="0" w:color="000000"/>
              <w:lef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r w:rsidRPr="00F01CEC">
              <w:rPr>
                <w:rFonts w:ascii="Times New Roman" w:hAnsi="Times New Roman"/>
                <w:lang w:val="sr-Cyrl-CS"/>
              </w:rPr>
              <w:t>Владимир Николић</w:t>
            </w:r>
          </w:p>
        </w:tc>
        <w:tc>
          <w:tcPr>
            <w:tcW w:w="2142" w:type="dxa"/>
            <w:vMerge w:val="restart"/>
            <w:tcBorders>
              <w:top w:val="single" w:sz="4" w:space="0" w:color="000000"/>
              <w:lef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r w:rsidRPr="00F01CEC">
              <w:rPr>
                <w:rFonts w:ascii="Times New Roman" w:hAnsi="Times New Roman"/>
                <w:lang w:val="sr-Cyrl-CS"/>
              </w:rPr>
              <w:t>Милан Трумић</w:t>
            </w:r>
          </w:p>
        </w:tc>
        <w:tc>
          <w:tcPr>
            <w:tcW w:w="2320" w:type="dxa"/>
            <w:vMerge w:val="restart"/>
            <w:tcBorders>
              <w:top w:val="single" w:sz="4" w:space="0" w:color="000000"/>
              <w:lef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r w:rsidRPr="00F01CEC">
              <w:rPr>
                <w:rFonts w:ascii="Times New Roman" w:hAnsi="Times New Roman"/>
                <w:lang w:val="sr-Cyrl-CS"/>
              </w:rPr>
              <w:t>Дефинисање модела за одређивање Бондовог радног индекса изучавањем мељивости сировина нестандардне крупноће/2023</w:t>
            </w:r>
          </w:p>
        </w:tc>
        <w:tc>
          <w:tcPr>
            <w:tcW w:w="2498" w:type="dxa"/>
            <w:tcBorders>
              <w:top w:val="single" w:sz="4" w:space="0" w:color="000000"/>
              <w:left w:val="single" w:sz="4" w:space="0" w:color="000000"/>
              <w:bottom w:val="single" w:sz="4" w:space="0" w:color="000000"/>
            </w:tcBorders>
            <w:shd w:val="clear" w:color="auto" w:fill="auto"/>
            <w:vAlign w:val="center"/>
          </w:tcPr>
          <w:p w:rsidR="004B37BA" w:rsidRPr="00F01CEC" w:rsidRDefault="004B37BA" w:rsidP="001A056D">
            <w:pPr>
              <w:snapToGrid w:val="0"/>
              <w:spacing w:after="60"/>
              <w:jc w:val="both"/>
              <w:rPr>
                <w:rFonts w:ascii="Times New Roman" w:hAnsi="Times New Roman"/>
                <w:lang w:val="sr-Latn-RS"/>
              </w:rPr>
            </w:pPr>
            <w:r w:rsidRPr="00F01CEC">
              <w:rPr>
                <w:rFonts w:ascii="Times New Roman" w:hAnsi="Times New Roman"/>
              </w:rPr>
              <w:t xml:space="preserve">V. Nikolić, A. Doll, M. Trumić, A new methodology to obtain a corrected Bond ball mill work index valid with non-standard feed size, Minerals Engineering, 188, 2022, 107822 </w:t>
            </w:r>
            <w:r w:rsidRPr="00F01CEC">
              <w:rPr>
                <w:rFonts w:ascii="Times New Roman" w:hAnsi="Times New Roman"/>
                <w:lang w:val="sr-Latn-RS"/>
              </w:rPr>
              <w:t>(IF (2021) = 5,479) (ISSN 0892-6875)</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en-US"/>
              </w:rPr>
            </w:pPr>
            <w:r w:rsidRPr="00F01CEC">
              <w:rPr>
                <w:rFonts w:ascii="Times New Roman" w:hAnsi="Times New Roman"/>
                <w:lang w:val="en-US"/>
              </w:rPr>
              <w:t>21a</w:t>
            </w:r>
          </w:p>
        </w:tc>
      </w:tr>
      <w:tr w:rsidR="004B37BA" w:rsidRPr="00F01CEC" w:rsidTr="00F32A4F">
        <w:trPr>
          <w:trHeight w:val="227"/>
        </w:trPr>
        <w:tc>
          <w:tcPr>
            <w:tcW w:w="2071" w:type="dxa"/>
            <w:vMerge/>
            <w:tcBorders>
              <w:lef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p>
        </w:tc>
        <w:tc>
          <w:tcPr>
            <w:tcW w:w="2142" w:type="dxa"/>
            <w:vMerge/>
            <w:tcBorders>
              <w:lef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p>
        </w:tc>
        <w:tc>
          <w:tcPr>
            <w:tcW w:w="2320" w:type="dxa"/>
            <w:vMerge/>
            <w:tcBorders>
              <w:lef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4B37BA" w:rsidRPr="00F01CEC" w:rsidRDefault="004B37BA" w:rsidP="001A056D">
            <w:pPr>
              <w:snapToGrid w:val="0"/>
              <w:spacing w:after="60"/>
              <w:jc w:val="both"/>
              <w:rPr>
                <w:rFonts w:ascii="Times New Roman" w:hAnsi="Times New Roman"/>
                <w:lang w:val="sr-Latn-RS"/>
              </w:rPr>
            </w:pPr>
            <w:r w:rsidRPr="00F01CEC">
              <w:rPr>
                <w:rFonts w:ascii="Times New Roman" w:hAnsi="Times New Roman"/>
              </w:rPr>
              <w:t>V. Nikolić, M. Trumić, A new approach to the calculation of bond work index for finer samples, Minerals Engineering, 165, 2021, 106858</w:t>
            </w:r>
            <w:r w:rsidRPr="00F01CEC">
              <w:rPr>
                <w:rFonts w:ascii="Times New Roman" w:hAnsi="Times New Roman"/>
                <w:lang w:val="sr-Latn-RS"/>
              </w:rPr>
              <w:t xml:space="preserve"> (IF (2021) = 5,479) (ISSN 0892-6875)</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en-US"/>
              </w:rPr>
            </w:pPr>
            <w:r w:rsidRPr="00F01CEC">
              <w:rPr>
                <w:rFonts w:ascii="Times New Roman" w:hAnsi="Times New Roman"/>
                <w:lang w:val="en-US"/>
              </w:rPr>
              <w:t>21a</w:t>
            </w:r>
          </w:p>
        </w:tc>
      </w:tr>
      <w:tr w:rsidR="004B37BA" w:rsidRPr="00F01CEC" w:rsidTr="00F32A4F">
        <w:trPr>
          <w:trHeight w:val="227"/>
        </w:trPr>
        <w:tc>
          <w:tcPr>
            <w:tcW w:w="2071" w:type="dxa"/>
            <w:vMerge/>
            <w:tcBorders>
              <w:left w:val="single" w:sz="4" w:space="0" w:color="000000"/>
              <w:bottom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p>
        </w:tc>
        <w:tc>
          <w:tcPr>
            <w:tcW w:w="2142" w:type="dxa"/>
            <w:vMerge/>
            <w:tcBorders>
              <w:left w:val="single" w:sz="4" w:space="0" w:color="000000"/>
              <w:bottom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p>
        </w:tc>
        <w:tc>
          <w:tcPr>
            <w:tcW w:w="2320" w:type="dxa"/>
            <w:vMerge/>
            <w:tcBorders>
              <w:left w:val="single" w:sz="4" w:space="0" w:color="000000"/>
              <w:bottom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4B37BA" w:rsidRPr="00F01CEC" w:rsidRDefault="004B37BA" w:rsidP="001A056D">
            <w:pPr>
              <w:snapToGrid w:val="0"/>
              <w:spacing w:after="60"/>
              <w:jc w:val="both"/>
              <w:rPr>
                <w:rFonts w:ascii="Times New Roman" w:hAnsi="Times New Roman"/>
                <w:lang w:val="sr-Latn-RS"/>
              </w:rPr>
            </w:pPr>
            <w:r w:rsidRPr="00F01CEC">
              <w:rPr>
                <w:rFonts w:ascii="Times New Roman" w:hAnsi="Times New Roman"/>
              </w:rPr>
              <w:t>V. Nikolić, G. G. García, L. A. Coello-Velázquez, M. J. Menéndez-Aguado, M. Trumić, M. S. Trumić, A Review of Alternative Procedures to the Bond Ball Mill Standard Grindability Test, Metals, 11 (7), 2021, 1114</w:t>
            </w:r>
            <w:r w:rsidRPr="00F01CEC">
              <w:rPr>
                <w:rFonts w:ascii="Times New Roman" w:hAnsi="Times New Roman"/>
                <w:lang w:val="sr-Latn-RS"/>
              </w:rPr>
              <w:t xml:space="preserve"> (IF (2021) = 2,695) (ISSN 2075-4701)</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37BA" w:rsidRPr="00F01CEC" w:rsidRDefault="004B37BA" w:rsidP="007C4C09">
            <w:pPr>
              <w:snapToGrid w:val="0"/>
              <w:spacing w:after="60"/>
              <w:jc w:val="center"/>
              <w:rPr>
                <w:rFonts w:ascii="Times New Roman" w:hAnsi="Times New Roman"/>
                <w:lang w:val="en-US"/>
              </w:rPr>
            </w:pPr>
            <w:r w:rsidRPr="00F01CEC">
              <w:rPr>
                <w:rFonts w:ascii="Times New Roman" w:hAnsi="Times New Roman"/>
                <w:lang w:val="en-US"/>
              </w:rPr>
              <w:t>22</w:t>
            </w:r>
          </w:p>
        </w:tc>
      </w:tr>
      <w:tr w:rsidR="001A056D"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sr-Cyrl-CS"/>
              </w:rPr>
            </w:pPr>
          </w:p>
        </w:tc>
        <w:tc>
          <w:tcPr>
            <w:tcW w:w="2142"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sr-Cyrl-CS"/>
              </w:rPr>
            </w:pPr>
          </w:p>
        </w:tc>
        <w:tc>
          <w:tcPr>
            <w:tcW w:w="2320"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1A056D">
            <w:pPr>
              <w:snapToGrid w:val="0"/>
              <w:spacing w:after="60"/>
              <w:jc w:val="both"/>
              <w:rPr>
                <w:rFonts w:ascii="Times New Roman" w:hAnsi="Times New Roman"/>
              </w:rPr>
            </w:pP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en-US"/>
              </w:rPr>
            </w:pPr>
          </w:p>
        </w:tc>
      </w:tr>
      <w:tr w:rsidR="001A056D" w:rsidRPr="00F01CEC" w:rsidTr="007C4C09">
        <w:trPr>
          <w:trHeight w:val="227"/>
        </w:trPr>
        <w:tc>
          <w:tcPr>
            <w:tcW w:w="2071"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sr-Cyrl-CS"/>
              </w:rPr>
            </w:pPr>
          </w:p>
        </w:tc>
        <w:tc>
          <w:tcPr>
            <w:tcW w:w="2142"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sr-Cyrl-CS"/>
              </w:rPr>
            </w:pPr>
          </w:p>
        </w:tc>
        <w:tc>
          <w:tcPr>
            <w:tcW w:w="2320"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sr-Cyrl-CS"/>
              </w:rPr>
            </w:pPr>
          </w:p>
        </w:tc>
        <w:tc>
          <w:tcPr>
            <w:tcW w:w="2498" w:type="dxa"/>
            <w:tcBorders>
              <w:top w:val="single" w:sz="4" w:space="0" w:color="000000"/>
              <w:left w:val="single" w:sz="4" w:space="0" w:color="000000"/>
              <w:bottom w:val="single" w:sz="4" w:space="0" w:color="000000"/>
            </w:tcBorders>
            <w:shd w:val="clear" w:color="auto" w:fill="auto"/>
            <w:vAlign w:val="center"/>
          </w:tcPr>
          <w:p w:rsidR="001A056D" w:rsidRPr="00F01CEC" w:rsidRDefault="001A056D" w:rsidP="001A056D">
            <w:pPr>
              <w:snapToGrid w:val="0"/>
              <w:spacing w:after="60"/>
              <w:jc w:val="both"/>
              <w:rPr>
                <w:rFonts w:ascii="Times New Roman" w:hAnsi="Times New Roman"/>
              </w:rPr>
            </w:pP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056D" w:rsidRPr="00F01CEC" w:rsidRDefault="001A056D" w:rsidP="007C4C09">
            <w:pPr>
              <w:snapToGrid w:val="0"/>
              <w:spacing w:after="60"/>
              <w:jc w:val="center"/>
              <w:rPr>
                <w:rFonts w:ascii="Times New Roman" w:hAnsi="Times New Roman"/>
                <w:lang w:val="en-US"/>
              </w:rPr>
            </w:pPr>
          </w:p>
        </w:tc>
      </w:tr>
      <w:tr w:rsidR="007C4C09" w:rsidRPr="00F01CEC" w:rsidTr="007C4C09">
        <w:trPr>
          <w:trHeight w:val="227"/>
        </w:trPr>
        <w:tc>
          <w:tcPr>
            <w:tcW w:w="95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C4C09" w:rsidRPr="00F01CEC" w:rsidRDefault="007C4C09" w:rsidP="007C4C09">
            <w:pPr>
              <w:spacing w:after="60"/>
              <w:rPr>
                <w:rFonts w:ascii="Times New Roman" w:hAnsi="Times New Roman"/>
              </w:rPr>
            </w:pPr>
            <w:r w:rsidRPr="00F01CEC">
              <w:rPr>
                <w:rFonts w:ascii="Times New Roman" w:hAnsi="Times New Roman"/>
              </w:rPr>
              <w:t>*Категоризација публикације према класификацији ресорног Министарства за науку  и класификације уметничких резултата а у складу са захтевима допунских стандарда за дато поље</w:t>
            </w:r>
          </w:p>
          <w:p w:rsidR="007C4C09" w:rsidRPr="00F01CEC" w:rsidRDefault="007C4C09" w:rsidP="007C4C09">
            <w:pPr>
              <w:spacing w:after="60"/>
              <w:rPr>
                <w:rFonts w:ascii="Times New Roman" w:hAnsi="Times New Roman"/>
              </w:rPr>
            </w:pPr>
            <w:r w:rsidRPr="00F01CEC">
              <w:rPr>
                <w:rFonts w:ascii="Times New Roman" w:eastAsia="MS Mincho" w:hAnsi="Times New Roman"/>
                <w:i/>
              </w:rPr>
              <w:t>Напомена</w:t>
            </w:r>
            <w:r w:rsidRPr="00F01CEC">
              <w:rPr>
                <w:rFonts w:ascii="Times New Roman" w:eastAsia="MS Mincho" w:hAnsi="Times New Roman"/>
              </w:rPr>
              <w:t xml:space="preserve">: Рецензентска комисија  ће, случајним избором, проверити докторску дисертацију </w:t>
            </w:r>
          </w:p>
          <w:p w:rsidR="007C4C09" w:rsidRPr="00F01CEC" w:rsidRDefault="007C4C09" w:rsidP="007C4C09">
            <w:pPr>
              <w:spacing w:after="60"/>
              <w:rPr>
                <w:rFonts w:ascii="Times New Roman" w:hAnsi="Times New Roman"/>
              </w:rPr>
            </w:pPr>
            <w:r w:rsidRPr="00F01CEC">
              <w:rPr>
                <w:rFonts w:ascii="Times New Roman" w:eastAsia="MS Mincho" w:hAnsi="Times New Roman"/>
              </w:rPr>
              <w:t>( докторски уметнички пројекат) и  наведене публиковане резултате</w:t>
            </w:r>
          </w:p>
        </w:tc>
      </w:tr>
    </w:tbl>
    <w:p w:rsidR="00775376" w:rsidRPr="00A35118" w:rsidRDefault="00775376" w:rsidP="00292233">
      <w:pPr>
        <w:spacing w:after="0" w:line="240" w:lineRule="auto"/>
        <w:jc w:val="both"/>
      </w:pPr>
    </w:p>
    <w:sectPr w:rsidR="00775376" w:rsidRPr="00A35118" w:rsidSect="004A02E1">
      <w:footerReference w:type="default" r:id="rId7"/>
      <w:footerReference w:type="first" r:id="rId8"/>
      <w:pgSz w:w="11906" w:h="16838"/>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7D7" w:rsidRDefault="006C27D7">
      <w:pPr>
        <w:spacing w:after="0" w:line="240" w:lineRule="auto"/>
      </w:pPr>
      <w:r>
        <w:separator/>
      </w:r>
    </w:p>
  </w:endnote>
  <w:endnote w:type="continuationSeparator" w:id="0">
    <w:p w:rsidR="006C27D7" w:rsidRDefault="006C2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ADC" w:rsidRDefault="008C2AD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F01CEC">
      <w:rPr>
        <w:rFonts w:ascii="Times New Roman" w:hAnsi="Times New Roman"/>
        <w:noProof/>
      </w:rPr>
      <w:t>9</w:t>
    </w:r>
    <w:r>
      <w:rPr>
        <w:rFonts w:ascii="Times New Roman" w:hAnsi="Times New Roman"/>
      </w:rPr>
      <w:fldChar w:fldCharType="end"/>
    </w:r>
  </w:p>
  <w:p w:rsidR="008C2ADC" w:rsidRDefault="008C2ADC">
    <w:pPr>
      <w:pStyle w:val="Footer"/>
      <w:rPr>
        <w:rFonts w:ascii="Times New Roman" w:hAnsi="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ADC" w:rsidRDefault="008C2AD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7D7" w:rsidRDefault="006C27D7">
      <w:pPr>
        <w:spacing w:after="0" w:line="240" w:lineRule="auto"/>
      </w:pPr>
      <w:r>
        <w:separator/>
      </w:r>
    </w:p>
  </w:footnote>
  <w:footnote w:type="continuationSeparator" w:id="0">
    <w:p w:rsidR="006C27D7" w:rsidRDefault="006C2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010"/>
    <w:rsid w:val="00067F85"/>
    <w:rsid w:val="00090C58"/>
    <w:rsid w:val="000A290E"/>
    <w:rsid w:val="000B6DFD"/>
    <w:rsid w:val="000C01A0"/>
    <w:rsid w:val="000D52C6"/>
    <w:rsid w:val="00106BFB"/>
    <w:rsid w:val="00112F01"/>
    <w:rsid w:val="001736BF"/>
    <w:rsid w:val="00194608"/>
    <w:rsid w:val="001A056D"/>
    <w:rsid w:val="001A5067"/>
    <w:rsid w:val="001C2B74"/>
    <w:rsid w:val="00212ED7"/>
    <w:rsid w:val="00216BA1"/>
    <w:rsid w:val="00224D01"/>
    <w:rsid w:val="002450BB"/>
    <w:rsid w:val="0026086A"/>
    <w:rsid w:val="00277F0F"/>
    <w:rsid w:val="00281B5F"/>
    <w:rsid w:val="00292233"/>
    <w:rsid w:val="00293715"/>
    <w:rsid w:val="00295E66"/>
    <w:rsid w:val="002A320D"/>
    <w:rsid w:val="002A48AF"/>
    <w:rsid w:val="002A6691"/>
    <w:rsid w:val="002C3513"/>
    <w:rsid w:val="002C760D"/>
    <w:rsid w:val="002D53E4"/>
    <w:rsid w:val="002E15CF"/>
    <w:rsid w:val="002E1C40"/>
    <w:rsid w:val="002E3645"/>
    <w:rsid w:val="002F0A72"/>
    <w:rsid w:val="00301A8B"/>
    <w:rsid w:val="003033C6"/>
    <w:rsid w:val="003061B4"/>
    <w:rsid w:val="00367D05"/>
    <w:rsid w:val="003C2C70"/>
    <w:rsid w:val="003C7F3F"/>
    <w:rsid w:val="003E60B3"/>
    <w:rsid w:val="00415C64"/>
    <w:rsid w:val="00425BDE"/>
    <w:rsid w:val="004346A0"/>
    <w:rsid w:val="004A02E1"/>
    <w:rsid w:val="004A20C9"/>
    <w:rsid w:val="004B37BA"/>
    <w:rsid w:val="004C7737"/>
    <w:rsid w:val="004D7010"/>
    <w:rsid w:val="00506CED"/>
    <w:rsid w:val="00516381"/>
    <w:rsid w:val="0052489A"/>
    <w:rsid w:val="00570628"/>
    <w:rsid w:val="005908D4"/>
    <w:rsid w:val="005C348F"/>
    <w:rsid w:val="006012EA"/>
    <w:rsid w:val="00604653"/>
    <w:rsid w:val="00626EDA"/>
    <w:rsid w:val="00634579"/>
    <w:rsid w:val="0069296F"/>
    <w:rsid w:val="006C27D7"/>
    <w:rsid w:val="006C31EF"/>
    <w:rsid w:val="006D54D9"/>
    <w:rsid w:val="007046F9"/>
    <w:rsid w:val="00723AB3"/>
    <w:rsid w:val="00742241"/>
    <w:rsid w:val="00775376"/>
    <w:rsid w:val="0078415D"/>
    <w:rsid w:val="00793D24"/>
    <w:rsid w:val="007C4C09"/>
    <w:rsid w:val="007D5BA9"/>
    <w:rsid w:val="0080389F"/>
    <w:rsid w:val="0082382F"/>
    <w:rsid w:val="0082521E"/>
    <w:rsid w:val="00831908"/>
    <w:rsid w:val="00866DAE"/>
    <w:rsid w:val="00890D1B"/>
    <w:rsid w:val="008C2ADC"/>
    <w:rsid w:val="008E393C"/>
    <w:rsid w:val="008F7556"/>
    <w:rsid w:val="0090458E"/>
    <w:rsid w:val="00917BE7"/>
    <w:rsid w:val="00926DB1"/>
    <w:rsid w:val="00960879"/>
    <w:rsid w:val="00964159"/>
    <w:rsid w:val="00971276"/>
    <w:rsid w:val="009972BC"/>
    <w:rsid w:val="00A056F5"/>
    <w:rsid w:val="00A35118"/>
    <w:rsid w:val="00A81C81"/>
    <w:rsid w:val="00A82D3F"/>
    <w:rsid w:val="00A86C17"/>
    <w:rsid w:val="00AB7381"/>
    <w:rsid w:val="00B3171D"/>
    <w:rsid w:val="00B95A0E"/>
    <w:rsid w:val="00BA34DA"/>
    <w:rsid w:val="00BB55BC"/>
    <w:rsid w:val="00BE35A6"/>
    <w:rsid w:val="00C14406"/>
    <w:rsid w:val="00C21A42"/>
    <w:rsid w:val="00C511DD"/>
    <w:rsid w:val="00C6392F"/>
    <w:rsid w:val="00C76F04"/>
    <w:rsid w:val="00CD1789"/>
    <w:rsid w:val="00D02F1F"/>
    <w:rsid w:val="00D357D3"/>
    <w:rsid w:val="00D45A0B"/>
    <w:rsid w:val="00D5099E"/>
    <w:rsid w:val="00D76FA8"/>
    <w:rsid w:val="00DC1459"/>
    <w:rsid w:val="00DF4AFC"/>
    <w:rsid w:val="00E142BC"/>
    <w:rsid w:val="00E62789"/>
    <w:rsid w:val="00E62DD7"/>
    <w:rsid w:val="00E64D2D"/>
    <w:rsid w:val="00E71EF0"/>
    <w:rsid w:val="00E91F0D"/>
    <w:rsid w:val="00EB49A5"/>
    <w:rsid w:val="00EB4B1D"/>
    <w:rsid w:val="00EB7465"/>
    <w:rsid w:val="00EB7506"/>
    <w:rsid w:val="00ED510E"/>
    <w:rsid w:val="00EF3D1E"/>
    <w:rsid w:val="00F01CEC"/>
    <w:rsid w:val="00F11AE4"/>
    <w:rsid w:val="00F35F09"/>
    <w:rsid w:val="00F52FF5"/>
    <w:rsid w:val="00F72DF5"/>
    <w:rsid w:val="00F731FA"/>
    <w:rsid w:val="00F74544"/>
    <w:rsid w:val="00FB5A17"/>
    <w:rsid w:val="00FE4FA8"/>
    <w:rsid w:val="00FF43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22867B4-BFE4-4DC1-9557-4E1115D35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2E1"/>
    <w:pPr>
      <w:suppressAutoHyphens/>
      <w:spacing w:after="200" w:line="276" w:lineRule="auto"/>
    </w:pPr>
    <w:rPr>
      <w:rFonts w:ascii="Calibri" w:eastAsia="Calibri" w:hAnsi="Calibri"/>
      <w:sz w:val="22"/>
      <w:szCs w:val="22"/>
      <w:lang w:val="uz-Cyrl-UZ" w:eastAsia="zh-CN"/>
    </w:rPr>
  </w:style>
  <w:style w:type="paragraph" w:styleId="Heading1">
    <w:name w:val="heading 1"/>
    <w:basedOn w:val="Normal"/>
    <w:next w:val="Normal"/>
    <w:qFormat/>
    <w:rsid w:val="004A02E1"/>
    <w:pPr>
      <w:keepNext/>
      <w:numPr>
        <w:numId w:val="1"/>
      </w:numPr>
      <w:spacing w:after="0" w:line="240" w:lineRule="auto"/>
      <w:jc w:val="center"/>
      <w:outlineLvl w:val="0"/>
    </w:pPr>
    <w:rPr>
      <w:rFonts w:ascii="Times New Roman" w:eastAsia="Cambria" w:hAnsi="Times New Roman"/>
      <w:b/>
      <w:caps/>
      <w:sz w:val="28"/>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4A02E1"/>
    <w:rPr>
      <w:rFonts w:ascii="Symbol" w:hAnsi="Symbol" w:cs="Symbol" w:hint="default"/>
    </w:rPr>
  </w:style>
  <w:style w:type="character" w:customStyle="1" w:styleId="WW8Num1z2">
    <w:name w:val="WW8Num1z2"/>
    <w:rsid w:val="004A02E1"/>
    <w:rPr>
      <w:rFonts w:ascii="Courier New" w:hAnsi="Courier New" w:cs="Arial" w:hint="default"/>
    </w:rPr>
  </w:style>
  <w:style w:type="character" w:customStyle="1" w:styleId="WW8Num1z3">
    <w:name w:val="WW8Num1z3"/>
    <w:rsid w:val="004A02E1"/>
    <w:rPr>
      <w:rFonts w:ascii="Wingdings" w:hAnsi="Wingdings" w:cs="Wingdings" w:hint="default"/>
    </w:rPr>
  </w:style>
  <w:style w:type="character" w:customStyle="1" w:styleId="WW8Num2z0">
    <w:name w:val="WW8Num2z0"/>
    <w:rsid w:val="004A02E1"/>
    <w:rPr>
      <w:rFonts w:ascii="Symbol" w:hAnsi="Symbol" w:cs="Symbol" w:hint="default"/>
    </w:rPr>
  </w:style>
  <w:style w:type="character" w:customStyle="1" w:styleId="WW8Num2z2">
    <w:name w:val="WW8Num2z2"/>
    <w:rsid w:val="004A02E1"/>
    <w:rPr>
      <w:rFonts w:ascii="Wingdings" w:hAnsi="Wingdings" w:cs="Wingdings" w:hint="default"/>
    </w:rPr>
  </w:style>
  <w:style w:type="character" w:customStyle="1" w:styleId="WW8Num2z4">
    <w:name w:val="WW8Num2z4"/>
    <w:rsid w:val="004A02E1"/>
    <w:rPr>
      <w:rFonts w:ascii="Courier New" w:hAnsi="Courier New" w:cs="Arial" w:hint="default"/>
    </w:rPr>
  </w:style>
  <w:style w:type="character" w:customStyle="1" w:styleId="WW8Num3z0">
    <w:name w:val="WW8Num3z0"/>
    <w:rsid w:val="004A02E1"/>
    <w:rPr>
      <w:rFonts w:ascii="Symbol" w:eastAsia="Calibri" w:hAnsi="Symbol" w:cs="Times New Roman" w:hint="default"/>
    </w:rPr>
  </w:style>
  <w:style w:type="character" w:customStyle="1" w:styleId="WW8Num3z1">
    <w:name w:val="WW8Num3z1"/>
    <w:rsid w:val="004A02E1"/>
    <w:rPr>
      <w:rFonts w:ascii="Courier New" w:hAnsi="Courier New" w:cs="Arial" w:hint="default"/>
    </w:rPr>
  </w:style>
  <w:style w:type="character" w:customStyle="1" w:styleId="WW8Num3z2">
    <w:name w:val="WW8Num3z2"/>
    <w:rsid w:val="004A02E1"/>
    <w:rPr>
      <w:rFonts w:ascii="Wingdings" w:hAnsi="Wingdings" w:cs="Wingdings" w:hint="default"/>
    </w:rPr>
  </w:style>
  <w:style w:type="character" w:customStyle="1" w:styleId="WW8Num3z3">
    <w:name w:val="WW8Num3z3"/>
    <w:rsid w:val="004A02E1"/>
    <w:rPr>
      <w:rFonts w:ascii="Symbol" w:hAnsi="Symbol" w:cs="Symbol" w:hint="default"/>
    </w:rPr>
  </w:style>
  <w:style w:type="character" w:customStyle="1" w:styleId="WW8Num4z0">
    <w:name w:val="WW8Num4z0"/>
    <w:rsid w:val="004A02E1"/>
    <w:rPr>
      <w:rFonts w:ascii="Symbol" w:hAnsi="Symbol" w:cs="Symbol" w:hint="default"/>
    </w:rPr>
  </w:style>
  <w:style w:type="character" w:customStyle="1" w:styleId="WW8Num4z1">
    <w:name w:val="WW8Num4z1"/>
    <w:rsid w:val="004A02E1"/>
    <w:rPr>
      <w:rFonts w:ascii="Courier New" w:hAnsi="Courier New" w:cs="Arial" w:hint="default"/>
    </w:rPr>
  </w:style>
  <w:style w:type="character" w:customStyle="1" w:styleId="WW8Num4z2">
    <w:name w:val="WW8Num4z2"/>
    <w:rsid w:val="004A02E1"/>
    <w:rPr>
      <w:rFonts w:ascii="Wingdings" w:hAnsi="Wingdings" w:cs="Wingdings" w:hint="default"/>
    </w:rPr>
  </w:style>
  <w:style w:type="character" w:customStyle="1" w:styleId="WW8Num5z0">
    <w:name w:val="WW8Num5z0"/>
    <w:rsid w:val="004A02E1"/>
    <w:rPr>
      <w:rFonts w:ascii="Times New Roman" w:eastAsia="Times New Roman" w:hAnsi="Times New Roman" w:cs="Times New Roman" w:hint="default"/>
    </w:rPr>
  </w:style>
  <w:style w:type="character" w:customStyle="1" w:styleId="WW8Num5z1">
    <w:name w:val="WW8Num5z1"/>
    <w:rsid w:val="004A02E1"/>
    <w:rPr>
      <w:rFonts w:ascii="Courier New" w:hAnsi="Courier New" w:cs="Arial" w:hint="default"/>
    </w:rPr>
  </w:style>
  <w:style w:type="character" w:customStyle="1" w:styleId="WW8Num5z2">
    <w:name w:val="WW8Num5z2"/>
    <w:rsid w:val="004A02E1"/>
    <w:rPr>
      <w:rFonts w:ascii="Wingdings" w:hAnsi="Wingdings" w:cs="Wingdings" w:hint="default"/>
    </w:rPr>
  </w:style>
  <w:style w:type="character" w:customStyle="1" w:styleId="WW8Num5z3">
    <w:name w:val="WW8Num5z3"/>
    <w:rsid w:val="004A02E1"/>
    <w:rPr>
      <w:rFonts w:ascii="Symbol" w:hAnsi="Symbol" w:cs="Symbol" w:hint="default"/>
    </w:rPr>
  </w:style>
  <w:style w:type="character" w:customStyle="1" w:styleId="WW8Num6z0">
    <w:name w:val="WW8Num6z0"/>
    <w:rsid w:val="004A02E1"/>
    <w:rPr>
      <w:rFonts w:ascii="Symbol" w:hAnsi="Symbol" w:cs="Symbol" w:hint="default"/>
    </w:rPr>
  </w:style>
  <w:style w:type="character" w:customStyle="1" w:styleId="WW8Num6z2">
    <w:name w:val="WW8Num6z2"/>
    <w:rsid w:val="004A02E1"/>
    <w:rPr>
      <w:rFonts w:ascii="Wingdings" w:hAnsi="Wingdings" w:cs="Wingdings" w:hint="default"/>
    </w:rPr>
  </w:style>
  <w:style w:type="character" w:customStyle="1" w:styleId="WW8Num6z4">
    <w:name w:val="WW8Num6z4"/>
    <w:rsid w:val="004A02E1"/>
    <w:rPr>
      <w:rFonts w:ascii="Courier New" w:hAnsi="Courier New" w:cs="Arial" w:hint="default"/>
    </w:rPr>
  </w:style>
  <w:style w:type="character" w:customStyle="1" w:styleId="WW8Num7z0">
    <w:name w:val="WW8Num7z0"/>
    <w:rsid w:val="004A02E1"/>
    <w:rPr>
      <w:rFonts w:ascii="Symbol" w:hAnsi="Symbol" w:cs="Symbol" w:hint="default"/>
    </w:rPr>
  </w:style>
  <w:style w:type="character" w:customStyle="1" w:styleId="WW8Num7z1">
    <w:name w:val="WW8Num7z1"/>
    <w:rsid w:val="004A02E1"/>
    <w:rPr>
      <w:rFonts w:ascii="Courier New" w:hAnsi="Courier New" w:cs="Arial" w:hint="default"/>
    </w:rPr>
  </w:style>
  <w:style w:type="character" w:customStyle="1" w:styleId="WW8Num7z2">
    <w:name w:val="WW8Num7z2"/>
    <w:rsid w:val="004A02E1"/>
    <w:rPr>
      <w:rFonts w:ascii="Wingdings" w:hAnsi="Wingdings" w:cs="Wingdings" w:hint="default"/>
    </w:rPr>
  </w:style>
  <w:style w:type="character" w:customStyle="1" w:styleId="WW8Num8z0">
    <w:name w:val="WW8Num8z0"/>
    <w:rsid w:val="004A02E1"/>
    <w:rPr>
      <w:rFonts w:ascii="Symbol" w:hAnsi="Symbol" w:cs="Symbol" w:hint="default"/>
    </w:rPr>
  </w:style>
  <w:style w:type="character" w:customStyle="1" w:styleId="WW8Num8z1">
    <w:name w:val="WW8Num8z1"/>
    <w:rsid w:val="004A02E1"/>
    <w:rPr>
      <w:rFonts w:ascii="Courier New" w:hAnsi="Courier New" w:cs="Arial" w:hint="default"/>
    </w:rPr>
  </w:style>
  <w:style w:type="character" w:customStyle="1" w:styleId="WW8Num8z2">
    <w:name w:val="WW8Num8z2"/>
    <w:rsid w:val="004A02E1"/>
    <w:rPr>
      <w:rFonts w:ascii="Wingdings" w:hAnsi="Wingdings" w:cs="Wingdings" w:hint="default"/>
    </w:rPr>
  </w:style>
  <w:style w:type="character" w:customStyle="1" w:styleId="WW8Num9z0">
    <w:name w:val="WW8Num9z0"/>
    <w:rsid w:val="004A02E1"/>
    <w:rPr>
      <w:rFonts w:ascii="Symbol" w:hAnsi="Symbol" w:cs="Symbol" w:hint="default"/>
    </w:rPr>
  </w:style>
  <w:style w:type="character" w:customStyle="1" w:styleId="WW8Num9z1">
    <w:name w:val="WW8Num9z1"/>
    <w:rsid w:val="004A02E1"/>
    <w:rPr>
      <w:rFonts w:ascii="Courier New" w:hAnsi="Courier New" w:cs="Arial" w:hint="default"/>
    </w:rPr>
  </w:style>
  <w:style w:type="character" w:customStyle="1" w:styleId="WW8Num9z2">
    <w:name w:val="WW8Num9z2"/>
    <w:rsid w:val="004A02E1"/>
    <w:rPr>
      <w:rFonts w:ascii="Wingdings" w:hAnsi="Wingdings" w:cs="Wingdings" w:hint="default"/>
    </w:rPr>
  </w:style>
  <w:style w:type="character" w:customStyle="1" w:styleId="WW8Num10z0">
    <w:name w:val="WW8Num10z0"/>
    <w:rsid w:val="004A02E1"/>
    <w:rPr>
      <w:rFonts w:ascii="Symbol" w:hAnsi="Symbol" w:cs="Symbol" w:hint="default"/>
    </w:rPr>
  </w:style>
  <w:style w:type="character" w:customStyle="1" w:styleId="WW8Num10z1">
    <w:name w:val="WW8Num10z1"/>
    <w:rsid w:val="004A02E1"/>
    <w:rPr>
      <w:rFonts w:ascii="Courier New" w:hAnsi="Courier New" w:cs="Arial" w:hint="default"/>
    </w:rPr>
  </w:style>
  <w:style w:type="character" w:customStyle="1" w:styleId="WW8Num10z2">
    <w:name w:val="WW8Num10z2"/>
    <w:rsid w:val="004A02E1"/>
    <w:rPr>
      <w:rFonts w:ascii="Wingdings" w:hAnsi="Wingdings" w:cs="Wingdings" w:hint="default"/>
    </w:rPr>
  </w:style>
  <w:style w:type="character" w:customStyle="1" w:styleId="WW8Num11z0">
    <w:name w:val="WW8Num11z0"/>
    <w:rsid w:val="004A02E1"/>
    <w:rPr>
      <w:rFonts w:ascii="Symbol" w:hAnsi="Symbol" w:cs="Symbol" w:hint="default"/>
    </w:rPr>
  </w:style>
  <w:style w:type="character" w:customStyle="1" w:styleId="WW8Num11z1">
    <w:name w:val="WW8Num11z1"/>
    <w:rsid w:val="004A02E1"/>
    <w:rPr>
      <w:rFonts w:ascii="Courier New" w:hAnsi="Courier New" w:cs="Arial" w:hint="default"/>
    </w:rPr>
  </w:style>
  <w:style w:type="character" w:customStyle="1" w:styleId="WW8Num11z2">
    <w:name w:val="WW8Num11z2"/>
    <w:rsid w:val="004A02E1"/>
    <w:rPr>
      <w:rFonts w:ascii="Wingdings" w:hAnsi="Wingdings" w:cs="Wingdings" w:hint="default"/>
    </w:rPr>
  </w:style>
  <w:style w:type="character" w:customStyle="1" w:styleId="WW8Num12z0">
    <w:name w:val="WW8Num12z0"/>
    <w:rsid w:val="004A02E1"/>
    <w:rPr>
      <w:rFonts w:ascii="Symbol" w:hAnsi="Symbol" w:cs="Symbol" w:hint="default"/>
    </w:rPr>
  </w:style>
  <w:style w:type="character" w:customStyle="1" w:styleId="WW8Num12z1">
    <w:name w:val="WW8Num12z1"/>
    <w:rsid w:val="004A02E1"/>
    <w:rPr>
      <w:rFonts w:ascii="Courier New" w:hAnsi="Courier New" w:cs="Arial" w:hint="default"/>
    </w:rPr>
  </w:style>
  <w:style w:type="character" w:customStyle="1" w:styleId="WW8Num12z2">
    <w:name w:val="WW8Num12z2"/>
    <w:rsid w:val="004A02E1"/>
    <w:rPr>
      <w:rFonts w:ascii="Wingdings" w:hAnsi="Wingdings" w:cs="Wingdings" w:hint="default"/>
    </w:rPr>
  </w:style>
  <w:style w:type="character" w:customStyle="1" w:styleId="WW8Num13z0">
    <w:name w:val="WW8Num13z0"/>
    <w:rsid w:val="004A02E1"/>
    <w:rPr>
      <w:rFonts w:ascii="Symbol" w:hAnsi="Symbol" w:cs="Symbol" w:hint="default"/>
    </w:rPr>
  </w:style>
  <w:style w:type="character" w:customStyle="1" w:styleId="WW8Num13z1">
    <w:name w:val="WW8Num13z1"/>
    <w:rsid w:val="004A02E1"/>
    <w:rPr>
      <w:rFonts w:ascii="Courier New" w:hAnsi="Courier New" w:cs="Arial" w:hint="default"/>
    </w:rPr>
  </w:style>
  <w:style w:type="character" w:customStyle="1" w:styleId="WW8Num13z2">
    <w:name w:val="WW8Num13z2"/>
    <w:rsid w:val="004A02E1"/>
    <w:rPr>
      <w:rFonts w:ascii="Wingdings" w:hAnsi="Wingdings" w:cs="Wingdings" w:hint="default"/>
    </w:rPr>
  </w:style>
  <w:style w:type="character" w:customStyle="1" w:styleId="WW8Num14z0">
    <w:name w:val="WW8Num14z0"/>
    <w:rsid w:val="004A02E1"/>
    <w:rPr>
      <w:rFonts w:ascii="Symbol" w:eastAsia="Calibri" w:hAnsi="Symbol" w:cs="Times New Roman" w:hint="default"/>
      <w:b/>
    </w:rPr>
  </w:style>
  <w:style w:type="character" w:customStyle="1" w:styleId="WW8Num14z1">
    <w:name w:val="WW8Num14z1"/>
    <w:rsid w:val="004A02E1"/>
    <w:rPr>
      <w:rFonts w:ascii="Courier New" w:hAnsi="Courier New" w:cs="Arial" w:hint="default"/>
    </w:rPr>
  </w:style>
  <w:style w:type="character" w:customStyle="1" w:styleId="WW8Num14z2">
    <w:name w:val="WW8Num14z2"/>
    <w:rsid w:val="004A02E1"/>
    <w:rPr>
      <w:rFonts w:ascii="Wingdings" w:hAnsi="Wingdings" w:cs="Wingdings" w:hint="default"/>
    </w:rPr>
  </w:style>
  <w:style w:type="character" w:customStyle="1" w:styleId="WW8Num14z3">
    <w:name w:val="WW8Num14z3"/>
    <w:rsid w:val="004A02E1"/>
    <w:rPr>
      <w:rFonts w:ascii="Symbol" w:hAnsi="Symbol" w:cs="Symbol" w:hint="default"/>
    </w:rPr>
  </w:style>
  <w:style w:type="character" w:customStyle="1" w:styleId="WW8Num15z0">
    <w:name w:val="WW8Num15z0"/>
    <w:rsid w:val="004A02E1"/>
    <w:rPr>
      <w:rFonts w:ascii="Symbol" w:hAnsi="Symbol" w:cs="Symbol" w:hint="default"/>
    </w:rPr>
  </w:style>
  <w:style w:type="character" w:customStyle="1" w:styleId="WW8Num15z1">
    <w:name w:val="WW8Num15z1"/>
    <w:rsid w:val="004A02E1"/>
    <w:rPr>
      <w:rFonts w:ascii="Courier New" w:hAnsi="Courier New" w:cs="Arial" w:hint="default"/>
    </w:rPr>
  </w:style>
  <w:style w:type="character" w:customStyle="1" w:styleId="WW8Num15z2">
    <w:name w:val="WW8Num15z2"/>
    <w:rsid w:val="004A02E1"/>
    <w:rPr>
      <w:rFonts w:ascii="Wingdings" w:hAnsi="Wingdings" w:cs="Wingdings" w:hint="default"/>
    </w:rPr>
  </w:style>
  <w:style w:type="character" w:customStyle="1" w:styleId="WW8Num16z0">
    <w:name w:val="WW8Num16z0"/>
    <w:rsid w:val="004A02E1"/>
    <w:rPr>
      <w:rFonts w:ascii="Symbol" w:hAnsi="Symbol" w:cs="Symbol" w:hint="default"/>
    </w:rPr>
  </w:style>
  <w:style w:type="character" w:customStyle="1" w:styleId="WW8Num16z1">
    <w:name w:val="WW8Num16z1"/>
    <w:rsid w:val="004A02E1"/>
    <w:rPr>
      <w:rFonts w:ascii="Courier New" w:hAnsi="Courier New" w:cs="Arial" w:hint="default"/>
    </w:rPr>
  </w:style>
  <w:style w:type="character" w:customStyle="1" w:styleId="WW8Num16z2">
    <w:name w:val="WW8Num16z2"/>
    <w:rsid w:val="004A02E1"/>
    <w:rPr>
      <w:rFonts w:ascii="Wingdings" w:hAnsi="Wingdings" w:cs="Wingdings" w:hint="default"/>
    </w:rPr>
  </w:style>
  <w:style w:type="character" w:customStyle="1" w:styleId="WW8Num17z0">
    <w:name w:val="WW8Num17z0"/>
    <w:rsid w:val="004A02E1"/>
    <w:rPr>
      <w:rFonts w:ascii="Symbol" w:hAnsi="Symbol" w:cs="Symbol" w:hint="default"/>
    </w:rPr>
  </w:style>
  <w:style w:type="character" w:customStyle="1" w:styleId="WW8Num17z1">
    <w:name w:val="WW8Num17z1"/>
    <w:rsid w:val="004A02E1"/>
    <w:rPr>
      <w:rFonts w:ascii="Courier New" w:hAnsi="Courier New" w:cs="Arial" w:hint="default"/>
    </w:rPr>
  </w:style>
  <w:style w:type="character" w:customStyle="1" w:styleId="WW8Num17z2">
    <w:name w:val="WW8Num17z2"/>
    <w:rsid w:val="004A02E1"/>
    <w:rPr>
      <w:rFonts w:ascii="Wingdings" w:hAnsi="Wingdings" w:cs="Wingdings" w:hint="default"/>
    </w:rPr>
  </w:style>
  <w:style w:type="character" w:customStyle="1" w:styleId="WW8Num18z0">
    <w:name w:val="WW8Num18z0"/>
    <w:rsid w:val="004A02E1"/>
  </w:style>
  <w:style w:type="character" w:customStyle="1" w:styleId="WW8Num18z1">
    <w:name w:val="WW8Num18z1"/>
    <w:rsid w:val="004A02E1"/>
  </w:style>
  <w:style w:type="character" w:customStyle="1" w:styleId="WW8Num18z2">
    <w:name w:val="WW8Num18z2"/>
    <w:rsid w:val="004A02E1"/>
  </w:style>
  <w:style w:type="character" w:customStyle="1" w:styleId="WW8Num18z3">
    <w:name w:val="WW8Num18z3"/>
    <w:rsid w:val="004A02E1"/>
  </w:style>
  <w:style w:type="character" w:customStyle="1" w:styleId="WW8Num18z4">
    <w:name w:val="WW8Num18z4"/>
    <w:rsid w:val="004A02E1"/>
  </w:style>
  <w:style w:type="character" w:customStyle="1" w:styleId="WW8Num18z5">
    <w:name w:val="WW8Num18z5"/>
    <w:rsid w:val="004A02E1"/>
  </w:style>
  <w:style w:type="character" w:customStyle="1" w:styleId="WW8Num18z6">
    <w:name w:val="WW8Num18z6"/>
    <w:rsid w:val="004A02E1"/>
  </w:style>
  <w:style w:type="character" w:customStyle="1" w:styleId="WW8Num18z7">
    <w:name w:val="WW8Num18z7"/>
    <w:rsid w:val="004A02E1"/>
  </w:style>
  <w:style w:type="character" w:customStyle="1" w:styleId="WW8Num18z8">
    <w:name w:val="WW8Num18z8"/>
    <w:rsid w:val="004A02E1"/>
  </w:style>
  <w:style w:type="character" w:customStyle="1" w:styleId="WW8Num19z0">
    <w:name w:val="WW8Num19z0"/>
    <w:rsid w:val="004A02E1"/>
    <w:rPr>
      <w:rFonts w:ascii="Symbol" w:hAnsi="Symbol" w:cs="Symbol" w:hint="default"/>
    </w:rPr>
  </w:style>
  <w:style w:type="character" w:customStyle="1" w:styleId="WW8Num19z1">
    <w:name w:val="WW8Num19z1"/>
    <w:rsid w:val="004A02E1"/>
    <w:rPr>
      <w:rFonts w:ascii="Courier New" w:hAnsi="Courier New" w:cs="Arial" w:hint="default"/>
    </w:rPr>
  </w:style>
  <w:style w:type="character" w:customStyle="1" w:styleId="WW8Num19z2">
    <w:name w:val="WW8Num19z2"/>
    <w:rsid w:val="004A02E1"/>
    <w:rPr>
      <w:rFonts w:ascii="Wingdings" w:hAnsi="Wingdings" w:cs="Wingdings" w:hint="default"/>
    </w:rPr>
  </w:style>
  <w:style w:type="character" w:customStyle="1" w:styleId="WW8Num20z0">
    <w:name w:val="WW8Num20z0"/>
    <w:rsid w:val="004A02E1"/>
    <w:rPr>
      <w:rFonts w:ascii="Symbol" w:hAnsi="Symbol" w:cs="Symbol" w:hint="default"/>
    </w:rPr>
  </w:style>
  <w:style w:type="character" w:customStyle="1" w:styleId="WW8Num20z1">
    <w:name w:val="WW8Num20z1"/>
    <w:rsid w:val="004A02E1"/>
    <w:rPr>
      <w:rFonts w:ascii="Courier New" w:hAnsi="Courier New" w:cs="Arial" w:hint="default"/>
    </w:rPr>
  </w:style>
  <w:style w:type="character" w:customStyle="1" w:styleId="WW8Num20z2">
    <w:name w:val="WW8Num20z2"/>
    <w:rsid w:val="004A02E1"/>
    <w:rPr>
      <w:rFonts w:ascii="Wingdings" w:hAnsi="Wingdings" w:cs="Wingdings" w:hint="default"/>
    </w:rPr>
  </w:style>
  <w:style w:type="character" w:customStyle="1" w:styleId="WW8Num21z0">
    <w:name w:val="WW8Num21z0"/>
    <w:rsid w:val="004A02E1"/>
    <w:rPr>
      <w:rFonts w:ascii="Symbol" w:hAnsi="Symbol" w:cs="Symbol" w:hint="default"/>
    </w:rPr>
  </w:style>
  <w:style w:type="character" w:customStyle="1" w:styleId="WW8Num21z1">
    <w:name w:val="WW8Num21z1"/>
    <w:rsid w:val="004A02E1"/>
    <w:rPr>
      <w:rFonts w:ascii="Courier New" w:hAnsi="Courier New" w:cs="Arial" w:hint="default"/>
    </w:rPr>
  </w:style>
  <w:style w:type="character" w:customStyle="1" w:styleId="WW8Num21z2">
    <w:name w:val="WW8Num21z2"/>
    <w:rsid w:val="004A02E1"/>
    <w:rPr>
      <w:rFonts w:ascii="Wingdings" w:hAnsi="Wingdings" w:cs="Wingdings" w:hint="default"/>
    </w:rPr>
  </w:style>
  <w:style w:type="character" w:customStyle="1" w:styleId="WW8Num22z0">
    <w:name w:val="WW8Num22z0"/>
    <w:rsid w:val="004A02E1"/>
    <w:rPr>
      <w:rFonts w:ascii="Symbol" w:hAnsi="Symbol" w:cs="Symbol" w:hint="default"/>
    </w:rPr>
  </w:style>
  <w:style w:type="character" w:customStyle="1" w:styleId="WW8Num22z1">
    <w:name w:val="WW8Num22z1"/>
    <w:rsid w:val="004A02E1"/>
    <w:rPr>
      <w:rFonts w:ascii="Courier New" w:hAnsi="Courier New" w:cs="Arial" w:hint="default"/>
    </w:rPr>
  </w:style>
  <w:style w:type="character" w:customStyle="1" w:styleId="WW8Num22z2">
    <w:name w:val="WW8Num22z2"/>
    <w:rsid w:val="004A02E1"/>
    <w:rPr>
      <w:rFonts w:ascii="Wingdings" w:hAnsi="Wingdings" w:cs="Wingdings" w:hint="default"/>
    </w:rPr>
  </w:style>
  <w:style w:type="character" w:customStyle="1" w:styleId="WW8Num23z0">
    <w:name w:val="WW8Num23z0"/>
    <w:rsid w:val="004A02E1"/>
    <w:rPr>
      <w:rFonts w:ascii="Symbol" w:hAnsi="Symbol" w:cs="Symbol" w:hint="default"/>
    </w:rPr>
  </w:style>
  <w:style w:type="character" w:customStyle="1" w:styleId="WW8Num23z1">
    <w:name w:val="WW8Num23z1"/>
    <w:rsid w:val="004A02E1"/>
    <w:rPr>
      <w:rFonts w:ascii="Courier New" w:hAnsi="Courier New" w:cs="Arial" w:hint="default"/>
    </w:rPr>
  </w:style>
  <w:style w:type="character" w:customStyle="1" w:styleId="WW8Num23z2">
    <w:name w:val="WW8Num23z2"/>
    <w:rsid w:val="004A02E1"/>
    <w:rPr>
      <w:rFonts w:ascii="Wingdings" w:hAnsi="Wingdings" w:cs="Wingdings" w:hint="default"/>
    </w:rPr>
  </w:style>
  <w:style w:type="character" w:customStyle="1" w:styleId="WW8Num24z0">
    <w:name w:val="WW8Num24z0"/>
    <w:rsid w:val="004A02E1"/>
    <w:rPr>
      <w:rFonts w:ascii="Symbol" w:hAnsi="Symbol" w:cs="Symbol" w:hint="default"/>
    </w:rPr>
  </w:style>
  <w:style w:type="character" w:customStyle="1" w:styleId="WW8Num24z1">
    <w:name w:val="WW8Num24z1"/>
    <w:rsid w:val="004A02E1"/>
    <w:rPr>
      <w:rFonts w:ascii="Courier New" w:hAnsi="Courier New" w:cs="Arial" w:hint="default"/>
    </w:rPr>
  </w:style>
  <w:style w:type="character" w:customStyle="1" w:styleId="WW8Num24z2">
    <w:name w:val="WW8Num24z2"/>
    <w:rsid w:val="004A02E1"/>
    <w:rPr>
      <w:rFonts w:ascii="Wingdings" w:hAnsi="Wingdings" w:cs="Wingdings" w:hint="default"/>
    </w:rPr>
  </w:style>
  <w:style w:type="character" w:customStyle="1" w:styleId="WW8Num25z0">
    <w:name w:val="WW8Num25z0"/>
    <w:rsid w:val="004A02E1"/>
    <w:rPr>
      <w:rFonts w:ascii="Times New Roman" w:eastAsia="Times New Roman" w:hAnsi="Times New Roman" w:cs="Times New Roman" w:hint="default"/>
      <w:color w:val="auto"/>
    </w:rPr>
  </w:style>
  <w:style w:type="character" w:customStyle="1" w:styleId="WW8Num25z1">
    <w:name w:val="WW8Num25z1"/>
    <w:rsid w:val="004A02E1"/>
    <w:rPr>
      <w:rFonts w:ascii="Courier New" w:hAnsi="Courier New" w:cs="Arial" w:hint="default"/>
    </w:rPr>
  </w:style>
  <w:style w:type="character" w:customStyle="1" w:styleId="WW8Num25z2">
    <w:name w:val="WW8Num25z2"/>
    <w:rsid w:val="004A02E1"/>
    <w:rPr>
      <w:rFonts w:ascii="Wingdings" w:hAnsi="Wingdings" w:cs="Wingdings" w:hint="default"/>
    </w:rPr>
  </w:style>
  <w:style w:type="character" w:customStyle="1" w:styleId="WW8Num25z3">
    <w:name w:val="WW8Num25z3"/>
    <w:rsid w:val="004A02E1"/>
    <w:rPr>
      <w:rFonts w:ascii="Symbol" w:hAnsi="Symbol" w:cs="Symbol" w:hint="default"/>
    </w:rPr>
  </w:style>
  <w:style w:type="character" w:customStyle="1" w:styleId="WW8Num26z0">
    <w:name w:val="WW8Num26z0"/>
    <w:rsid w:val="004A02E1"/>
    <w:rPr>
      <w:rFonts w:ascii="Symbol" w:hAnsi="Symbol" w:cs="Symbol" w:hint="default"/>
    </w:rPr>
  </w:style>
  <w:style w:type="character" w:customStyle="1" w:styleId="WW8Num26z1">
    <w:name w:val="WW8Num26z1"/>
    <w:rsid w:val="004A02E1"/>
    <w:rPr>
      <w:rFonts w:ascii="Courier New" w:hAnsi="Courier New" w:cs="Arial" w:hint="default"/>
    </w:rPr>
  </w:style>
  <w:style w:type="character" w:customStyle="1" w:styleId="WW8Num26z2">
    <w:name w:val="WW8Num26z2"/>
    <w:rsid w:val="004A02E1"/>
    <w:rPr>
      <w:rFonts w:ascii="Wingdings" w:hAnsi="Wingdings" w:cs="Wingdings" w:hint="default"/>
    </w:rPr>
  </w:style>
  <w:style w:type="character" w:customStyle="1" w:styleId="WW8Num27z0">
    <w:name w:val="WW8Num27z0"/>
    <w:rsid w:val="004A02E1"/>
    <w:rPr>
      <w:rFonts w:ascii="Symbol" w:hAnsi="Symbol" w:cs="Symbol" w:hint="default"/>
    </w:rPr>
  </w:style>
  <w:style w:type="character" w:customStyle="1" w:styleId="WW8Num27z1">
    <w:name w:val="WW8Num27z1"/>
    <w:rsid w:val="004A02E1"/>
    <w:rPr>
      <w:rFonts w:ascii="Courier New" w:hAnsi="Courier New" w:cs="Arial" w:hint="default"/>
    </w:rPr>
  </w:style>
  <w:style w:type="character" w:customStyle="1" w:styleId="WW8Num27z2">
    <w:name w:val="WW8Num27z2"/>
    <w:rsid w:val="004A02E1"/>
    <w:rPr>
      <w:rFonts w:ascii="Wingdings" w:hAnsi="Wingdings" w:cs="Wingdings" w:hint="default"/>
    </w:rPr>
  </w:style>
  <w:style w:type="character" w:customStyle="1" w:styleId="WW8Num28z0">
    <w:name w:val="WW8Num28z0"/>
    <w:rsid w:val="004A02E1"/>
    <w:rPr>
      <w:rFonts w:ascii="Symbol" w:hAnsi="Symbol" w:cs="Symbol" w:hint="default"/>
    </w:rPr>
  </w:style>
  <w:style w:type="character" w:customStyle="1" w:styleId="WW8Num28z1">
    <w:name w:val="WW8Num28z1"/>
    <w:rsid w:val="004A02E1"/>
    <w:rPr>
      <w:rFonts w:ascii="Courier New" w:hAnsi="Courier New" w:cs="Arial" w:hint="default"/>
    </w:rPr>
  </w:style>
  <w:style w:type="character" w:customStyle="1" w:styleId="WW8Num28z2">
    <w:name w:val="WW8Num28z2"/>
    <w:rsid w:val="004A02E1"/>
    <w:rPr>
      <w:rFonts w:ascii="Wingdings" w:hAnsi="Wingdings" w:cs="Wingdings" w:hint="default"/>
    </w:rPr>
  </w:style>
  <w:style w:type="character" w:customStyle="1" w:styleId="WW8Num29z0">
    <w:name w:val="WW8Num29z0"/>
    <w:rsid w:val="004A02E1"/>
    <w:rPr>
      <w:rFonts w:ascii="Symbol" w:hAnsi="Symbol" w:cs="Symbol" w:hint="default"/>
    </w:rPr>
  </w:style>
  <w:style w:type="character" w:customStyle="1" w:styleId="WW8Num29z1">
    <w:name w:val="WW8Num29z1"/>
    <w:rsid w:val="004A02E1"/>
    <w:rPr>
      <w:rFonts w:ascii="Courier New" w:hAnsi="Courier New" w:cs="Arial" w:hint="default"/>
    </w:rPr>
  </w:style>
  <w:style w:type="character" w:customStyle="1" w:styleId="WW8Num29z2">
    <w:name w:val="WW8Num29z2"/>
    <w:rsid w:val="004A02E1"/>
    <w:rPr>
      <w:rFonts w:ascii="Wingdings" w:hAnsi="Wingdings" w:cs="Wingdings" w:hint="default"/>
    </w:rPr>
  </w:style>
  <w:style w:type="character" w:customStyle="1" w:styleId="WW8Num30z0">
    <w:name w:val="WW8Num30z0"/>
    <w:rsid w:val="004A02E1"/>
    <w:rPr>
      <w:rFonts w:ascii="Symbol" w:hAnsi="Symbol" w:cs="Symbol" w:hint="default"/>
    </w:rPr>
  </w:style>
  <w:style w:type="character" w:customStyle="1" w:styleId="WW8Num30z1">
    <w:name w:val="WW8Num30z1"/>
    <w:rsid w:val="004A02E1"/>
    <w:rPr>
      <w:rFonts w:ascii="Courier New" w:hAnsi="Courier New" w:cs="Arial" w:hint="default"/>
    </w:rPr>
  </w:style>
  <w:style w:type="character" w:customStyle="1" w:styleId="WW8Num30z2">
    <w:name w:val="WW8Num30z2"/>
    <w:rsid w:val="004A02E1"/>
    <w:rPr>
      <w:rFonts w:ascii="Wingdings" w:hAnsi="Wingdings" w:cs="Wingdings" w:hint="default"/>
    </w:rPr>
  </w:style>
  <w:style w:type="character" w:customStyle="1" w:styleId="WW8Num31z0">
    <w:name w:val="WW8Num31z0"/>
    <w:rsid w:val="004A02E1"/>
    <w:rPr>
      <w:rFonts w:ascii="Symbol" w:hAnsi="Symbol" w:cs="Symbol" w:hint="default"/>
    </w:rPr>
  </w:style>
  <w:style w:type="character" w:customStyle="1" w:styleId="WW8Num31z1">
    <w:name w:val="WW8Num31z1"/>
    <w:rsid w:val="004A02E1"/>
    <w:rPr>
      <w:rFonts w:ascii="Courier New" w:hAnsi="Courier New" w:cs="Arial" w:hint="default"/>
    </w:rPr>
  </w:style>
  <w:style w:type="character" w:customStyle="1" w:styleId="WW8Num31z2">
    <w:name w:val="WW8Num31z2"/>
    <w:rsid w:val="004A02E1"/>
    <w:rPr>
      <w:rFonts w:ascii="Wingdings" w:hAnsi="Wingdings" w:cs="Wingdings" w:hint="default"/>
    </w:rPr>
  </w:style>
  <w:style w:type="character" w:customStyle="1" w:styleId="WW8Num32z0">
    <w:name w:val="WW8Num32z0"/>
    <w:rsid w:val="004A02E1"/>
    <w:rPr>
      <w:rFonts w:ascii="Symbol" w:hAnsi="Symbol" w:cs="Symbol" w:hint="default"/>
    </w:rPr>
  </w:style>
  <w:style w:type="character" w:customStyle="1" w:styleId="WW8Num32z1">
    <w:name w:val="WW8Num32z1"/>
    <w:rsid w:val="004A02E1"/>
    <w:rPr>
      <w:rFonts w:ascii="Courier New" w:hAnsi="Courier New" w:cs="Arial" w:hint="default"/>
    </w:rPr>
  </w:style>
  <w:style w:type="character" w:customStyle="1" w:styleId="WW8Num32z2">
    <w:name w:val="WW8Num32z2"/>
    <w:rsid w:val="004A02E1"/>
    <w:rPr>
      <w:rFonts w:ascii="Wingdings" w:hAnsi="Wingdings" w:cs="Wingdings" w:hint="default"/>
    </w:rPr>
  </w:style>
  <w:style w:type="character" w:customStyle="1" w:styleId="WW8Num33z0">
    <w:name w:val="WW8Num33z0"/>
    <w:rsid w:val="004A02E1"/>
  </w:style>
  <w:style w:type="character" w:customStyle="1" w:styleId="WW8Num33z1">
    <w:name w:val="WW8Num33z1"/>
    <w:rsid w:val="004A02E1"/>
    <w:rPr>
      <w:rFonts w:hint="default"/>
      <w:b/>
    </w:rPr>
  </w:style>
  <w:style w:type="character" w:customStyle="1" w:styleId="Heading1Char">
    <w:name w:val="Heading 1 Char"/>
    <w:rsid w:val="004A02E1"/>
    <w:rPr>
      <w:rFonts w:ascii="Cambria" w:eastAsia="Times New Roman" w:hAnsi="Cambria" w:cs="Times New Roman"/>
      <w:b/>
      <w:bCs/>
      <w:kern w:val="2"/>
      <w:sz w:val="32"/>
      <w:szCs w:val="32"/>
      <w:lang w:val="uz-Cyrl-UZ"/>
    </w:rPr>
  </w:style>
  <w:style w:type="character" w:customStyle="1" w:styleId="Heading1Char1">
    <w:name w:val="Heading 1 Char1"/>
    <w:rsid w:val="004A02E1"/>
    <w:rPr>
      <w:rFonts w:ascii="Times New Roman" w:eastAsia="Cambria" w:hAnsi="Times New Roman" w:cs="Times New Roman"/>
      <w:b/>
      <w:caps/>
      <w:sz w:val="28"/>
      <w:lang w:val="sr-Latn-CS"/>
    </w:rPr>
  </w:style>
  <w:style w:type="character" w:customStyle="1" w:styleId="HeaderChar">
    <w:name w:val="Header Char"/>
    <w:rsid w:val="004A02E1"/>
    <w:rPr>
      <w:sz w:val="22"/>
      <w:szCs w:val="22"/>
      <w:lang w:val="uz-Cyrl-UZ"/>
    </w:rPr>
  </w:style>
  <w:style w:type="character" w:customStyle="1" w:styleId="FooterChar">
    <w:name w:val="Footer Char"/>
    <w:rsid w:val="004A02E1"/>
    <w:rPr>
      <w:sz w:val="22"/>
      <w:szCs w:val="22"/>
      <w:lang w:val="uz-Cyrl-UZ"/>
    </w:rPr>
  </w:style>
  <w:style w:type="paragraph" w:customStyle="1" w:styleId="Heading">
    <w:name w:val="Heading"/>
    <w:basedOn w:val="Normal"/>
    <w:next w:val="BodyText"/>
    <w:rsid w:val="004A02E1"/>
    <w:pPr>
      <w:keepNext/>
      <w:spacing w:before="240" w:after="120"/>
    </w:pPr>
    <w:rPr>
      <w:rFonts w:ascii="Liberation Sans" w:eastAsia="Microsoft YaHei" w:hAnsi="Liberation Sans" w:cs="Arial Unicode MS"/>
      <w:sz w:val="28"/>
      <w:szCs w:val="28"/>
    </w:rPr>
  </w:style>
  <w:style w:type="paragraph" w:styleId="BodyText">
    <w:name w:val="Body Text"/>
    <w:basedOn w:val="Normal"/>
    <w:rsid w:val="004A02E1"/>
    <w:pPr>
      <w:spacing w:after="140"/>
    </w:pPr>
  </w:style>
  <w:style w:type="paragraph" w:styleId="List">
    <w:name w:val="List"/>
    <w:basedOn w:val="BodyText"/>
    <w:rsid w:val="004A02E1"/>
    <w:rPr>
      <w:rFonts w:cs="Arial Unicode MS"/>
    </w:rPr>
  </w:style>
  <w:style w:type="paragraph" w:styleId="Caption">
    <w:name w:val="caption"/>
    <w:basedOn w:val="Normal"/>
    <w:qFormat/>
    <w:rsid w:val="004A02E1"/>
    <w:pPr>
      <w:suppressLineNumbers/>
      <w:spacing w:before="120" w:after="120"/>
    </w:pPr>
    <w:rPr>
      <w:rFonts w:cs="Arial Unicode MS"/>
      <w:i/>
      <w:iCs/>
      <w:sz w:val="24"/>
      <w:szCs w:val="24"/>
    </w:rPr>
  </w:style>
  <w:style w:type="paragraph" w:customStyle="1" w:styleId="Index">
    <w:name w:val="Index"/>
    <w:basedOn w:val="Normal"/>
    <w:rsid w:val="004A02E1"/>
    <w:pPr>
      <w:suppressLineNumbers/>
    </w:pPr>
    <w:rPr>
      <w:rFonts w:cs="Arial Unicode MS"/>
    </w:rPr>
  </w:style>
  <w:style w:type="paragraph" w:customStyle="1" w:styleId="MediumGrid1-Accent21">
    <w:name w:val="Medium Grid 1 - Accent 21"/>
    <w:basedOn w:val="Normal"/>
    <w:rsid w:val="004A02E1"/>
    <w:pPr>
      <w:ind w:left="720"/>
      <w:contextualSpacing/>
    </w:pPr>
  </w:style>
  <w:style w:type="paragraph" w:customStyle="1" w:styleId="Default">
    <w:name w:val="Default"/>
    <w:rsid w:val="004A02E1"/>
    <w:pPr>
      <w:suppressAutoHyphens/>
      <w:autoSpaceDE w:val="0"/>
    </w:pPr>
    <w:rPr>
      <w:rFonts w:eastAsia="MS Mincho"/>
      <w:color w:val="000000"/>
      <w:sz w:val="24"/>
      <w:szCs w:val="24"/>
      <w:lang w:eastAsia="ja-JP"/>
    </w:rPr>
  </w:style>
  <w:style w:type="paragraph" w:styleId="Header">
    <w:name w:val="header"/>
    <w:basedOn w:val="Normal"/>
    <w:rsid w:val="004A02E1"/>
    <w:pPr>
      <w:tabs>
        <w:tab w:val="center" w:pos="4680"/>
        <w:tab w:val="right" w:pos="9360"/>
      </w:tabs>
    </w:pPr>
  </w:style>
  <w:style w:type="paragraph" w:styleId="Footer">
    <w:name w:val="footer"/>
    <w:basedOn w:val="Normal"/>
    <w:rsid w:val="004A02E1"/>
    <w:pPr>
      <w:tabs>
        <w:tab w:val="center" w:pos="4680"/>
        <w:tab w:val="right" w:pos="9360"/>
      </w:tabs>
    </w:pPr>
  </w:style>
  <w:style w:type="paragraph" w:customStyle="1" w:styleId="TableContents">
    <w:name w:val="Table Contents"/>
    <w:basedOn w:val="Normal"/>
    <w:rsid w:val="004A02E1"/>
    <w:pPr>
      <w:suppressLineNumbers/>
    </w:pPr>
  </w:style>
  <w:style w:type="paragraph" w:customStyle="1" w:styleId="TableHeading">
    <w:name w:val="Table Heading"/>
    <w:basedOn w:val="TableContents"/>
    <w:rsid w:val="004A02E1"/>
    <w:pPr>
      <w:jc w:val="center"/>
    </w:pPr>
    <w:rPr>
      <w:b/>
      <w:bCs/>
    </w:rPr>
  </w:style>
  <w:style w:type="paragraph" w:styleId="BalloonText">
    <w:name w:val="Balloon Text"/>
    <w:basedOn w:val="Normal"/>
    <w:link w:val="BalloonTextChar"/>
    <w:uiPriority w:val="99"/>
    <w:semiHidden/>
    <w:unhideWhenUsed/>
    <w:rsid w:val="000B6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DFD"/>
    <w:rPr>
      <w:rFonts w:ascii="Segoe UI" w:eastAsia="Calibri" w:hAnsi="Segoe UI" w:cs="Segoe UI"/>
      <w:sz w:val="18"/>
      <w:szCs w:val="18"/>
      <w:lang w:val="uz-Cyrl-UZ" w:eastAsia="zh-CN"/>
    </w:rPr>
  </w:style>
  <w:style w:type="character" w:styleId="CommentReference">
    <w:name w:val="annotation reference"/>
    <w:basedOn w:val="DefaultParagraphFont"/>
    <w:uiPriority w:val="99"/>
    <w:semiHidden/>
    <w:unhideWhenUsed/>
    <w:rsid w:val="00112F01"/>
    <w:rPr>
      <w:sz w:val="16"/>
      <w:szCs w:val="16"/>
    </w:rPr>
  </w:style>
  <w:style w:type="paragraph" w:styleId="CommentText">
    <w:name w:val="annotation text"/>
    <w:basedOn w:val="Normal"/>
    <w:link w:val="CommentTextChar"/>
    <w:uiPriority w:val="99"/>
    <w:semiHidden/>
    <w:unhideWhenUsed/>
    <w:rsid w:val="00112F01"/>
    <w:pPr>
      <w:spacing w:line="240" w:lineRule="auto"/>
    </w:pPr>
    <w:rPr>
      <w:sz w:val="20"/>
      <w:szCs w:val="20"/>
    </w:rPr>
  </w:style>
  <w:style w:type="character" w:customStyle="1" w:styleId="CommentTextChar">
    <w:name w:val="Comment Text Char"/>
    <w:basedOn w:val="DefaultParagraphFont"/>
    <w:link w:val="CommentText"/>
    <w:uiPriority w:val="99"/>
    <w:semiHidden/>
    <w:rsid w:val="00112F01"/>
    <w:rPr>
      <w:rFonts w:ascii="Calibri" w:eastAsia="Calibri" w:hAnsi="Calibri"/>
      <w:lang w:val="uz-Cyrl-UZ" w:eastAsia="zh-CN"/>
    </w:rPr>
  </w:style>
  <w:style w:type="paragraph" w:styleId="CommentSubject">
    <w:name w:val="annotation subject"/>
    <w:basedOn w:val="CommentText"/>
    <w:next w:val="CommentText"/>
    <w:link w:val="CommentSubjectChar"/>
    <w:uiPriority w:val="99"/>
    <w:semiHidden/>
    <w:unhideWhenUsed/>
    <w:rsid w:val="00112F01"/>
    <w:rPr>
      <w:b/>
      <w:bCs/>
    </w:rPr>
  </w:style>
  <w:style w:type="character" w:customStyle="1" w:styleId="CommentSubjectChar">
    <w:name w:val="Comment Subject Char"/>
    <w:basedOn w:val="CommentTextChar"/>
    <w:link w:val="CommentSubject"/>
    <w:uiPriority w:val="99"/>
    <w:semiHidden/>
    <w:rsid w:val="00112F01"/>
    <w:rPr>
      <w:rFonts w:ascii="Calibri" w:eastAsia="Calibri" w:hAnsi="Calibri"/>
      <w:b/>
      <w:bCs/>
      <w:lang w:val="uz-Cyrl-UZ" w:eastAsia="zh-CN"/>
    </w:rPr>
  </w:style>
  <w:style w:type="paragraph" w:styleId="NoSpacing">
    <w:name w:val="No Spacing"/>
    <w:uiPriority w:val="1"/>
    <w:qFormat/>
    <w:rsid w:val="00FE4FA8"/>
    <w:pPr>
      <w:suppressAutoHyphens/>
    </w:pPr>
    <w:rPr>
      <w:rFonts w:ascii="Calibri" w:eastAsia="Calibri" w:hAnsi="Calibri"/>
      <w:sz w:val="22"/>
      <w:szCs w:val="22"/>
      <w:lang w:val="uz-Cyrl-U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11</Pages>
  <Words>2016</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dc:creator>
  <cp:lastModifiedBy>Prodekan NIR</cp:lastModifiedBy>
  <cp:revision>37</cp:revision>
  <cp:lastPrinted>2019-10-03T10:33:00Z</cp:lastPrinted>
  <dcterms:created xsi:type="dcterms:W3CDTF">2023-05-24T08:04:00Z</dcterms:created>
  <dcterms:modified xsi:type="dcterms:W3CDTF">2023-08-30T09:29:00Z</dcterms:modified>
</cp:coreProperties>
</file>